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64" w:rsidRPr="009526B5" w:rsidRDefault="00346664" w:rsidP="00346664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 край» ждет своих исследователей!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95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  открытого районного конкурса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материальное культурное наследие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52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Наше наследие в нашей памяти!»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64" w:rsidRPr="009526B5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  <w:proofErr w:type="spellStart"/>
      <w:r w:rsidRPr="0095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Киржач</w:t>
      </w:r>
      <w:proofErr w:type="spellEnd"/>
      <w:r w:rsidRPr="0095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  <w:t>1. Общие положения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6664" w:rsidRPr="009526B5" w:rsidRDefault="00346664" w:rsidP="00346664">
      <w:pPr>
        <w:pStyle w:val="a3"/>
        <w:numPr>
          <w:ilvl w:val="1"/>
          <w:numId w:val="1"/>
        </w:num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цель, задачи, порядок организации и проведения открытого районного конкурса по </w:t>
      </w:r>
    </w:p>
    <w:p w:rsidR="00346664" w:rsidRPr="009526B5" w:rsidRDefault="00346664" w:rsidP="00346664">
      <w:pPr>
        <w:pStyle w:val="a3"/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материальному культурному наследию  (далее - Конкурс).</w:t>
      </w:r>
    </w:p>
    <w:p w:rsidR="00346664" w:rsidRPr="009526B5" w:rsidRDefault="00346664" w:rsidP="00346664">
      <w:pPr>
        <w:jc w:val="both"/>
        <w:rPr>
          <w:rFonts w:ascii="Times New Roman" w:hAnsi="Times New Roman" w:cs="Times New Roman"/>
          <w:sz w:val="28"/>
          <w:szCs w:val="28"/>
        </w:rPr>
      </w:pPr>
      <w:r w:rsidRPr="009526B5">
        <w:rPr>
          <w:rFonts w:ascii="Times New Roman" w:hAnsi="Times New Roman" w:cs="Times New Roman"/>
          <w:sz w:val="28"/>
          <w:szCs w:val="28"/>
        </w:rPr>
        <w:t xml:space="preserve">1.2.Организатором мероприятий является: муниципальное бюджетное учреждение культуры  "Районный Центр народной культуры" </w:t>
      </w:r>
      <w:proofErr w:type="spellStart"/>
      <w:r w:rsidRPr="009526B5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9526B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46664" w:rsidRPr="009526B5" w:rsidRDefault="00346664" w:rsidP="00346664">
      <w:pPr>
        <w:jc w:val="both"/>
        <w:rPr>
          <w:rFonts w:ascii="Times New Roman" w:hAnsi="Times New Roman" w:cs="Times New Roman"/>
          <w:sz w:val="28"/>
          <w:szCs w:val="28"/>
        </w:rPr>
      </w:pPr>
      <w:r w:rsidRPr="009526B5">
        <w:rPr>
          <w:rFonts w:ascii="Times New Roman" w:hAnsi="Times New Roman" w:cs="Times New Roman"/>
          <w:sz w:val="28"/>
          <w:szCs w:val="28"/>
        </w:rPr>
        <w:t>1.3.Организатор мероприятий оставляют за собой право вносить изменения в данное Положение, своевременно доводя информацию до участников.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4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Информационную поддержку Конкурса осуществляют, редакция газеты  «Красное знамя».</w:t>
      </w: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конкурса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 Цели Конкурса: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устойчивого интереса к прошлому своего района, города, населенного пункта; сохранение исторической памяти; обеспечение преемственности поколений;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у детей, подростков и молодежи патриотического мировоззрения, гражданской ответственности, установок и ориентаций, основанных на любви к Родине, бережном отношении к ее истории, культурным традициям, духовному наследию своего народа, своей  малой родины. 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Конкурса: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благоприятных условий для реализации конкурса. 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на местах   собирательской и исследовательской работ;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поиск и развитие эффективных инновационных форм досуговой и социально-воспитательной </w:t>
      </w:r>
      <w:proofErr w:type="gramStart"/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 ;</w:t>
      </w:r>
      <w:proofErr w:type="gramEnd"/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64" w:rsidRPr="009526B5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Участники конкурса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могут принять участие - </w:t>
      </w: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</w:t>
      </w:r>
      <w:proofErr w:type="spellStart"/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Киржачского</w:t>
      </w:r>
      <w:proofErr w:type="spellEnd"/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г. </w:t>
      </w:r>
      <w:proofErr w:type="spellStart"/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Киржач</w:t>
      </w:r>
      <w:proofErr w:type="spellEnd"/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(дети и подростки, обучающиеся в средних общеобразовательных учреждениях, занимающиеся в  учреждениях дополнительного образования и  учреждениях культуры; студенты средних специальных учебных заведений и высших учебных заведений; преподаватели общеобразовательных, средних специальных и высших учебных заведени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й; члены краеведческих обществ, </w:t>
      </w: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музеев, архивов и др.).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64" w:rsidRPr="00346664" w:rsidRDefault="00346664" w:rsidP="00346664">
      <w:pPr>
        <w:shd w:val="clear" w:color="auto" w:fill="FFFFFF"/>
        <w:spacing w:before="160" w:after="160" w:line="240" w:lineRule="auto"/>
        <w:ind w:left="2124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346664">
        <w:rPr>
          <w:rFonts w:ascii="Times New Roman" w:hAnsi="Times New Roman" w:cs="Times New Roman"/>
          <w:b/>
          <w:color w:val="000000"/>
          <w:sz w:val="28"/>
          <w:szCs w:val="28"/>
        </w:rPr>
        <w:t>4. Условия конкурса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нематериальное культурное наследие, имеющее срок давности более 50 лет;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52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Земляки</w:t>
      </w: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(работы о жизни и деятельности земляков);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952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Родословие</w:t>
      </w: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(работы, связанные с изучением истории рода и семейных традиций);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52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Военная история</w:t>
      </w: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(работы по программам «Военная история России», «Великая Отечественная война», «Дети и война», «Поиск», направленные на изучение военной истории и истории Великой Отечественной войны; работы об увековечении памяти земляков);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52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Культурное наследие. </w:t>
      </w: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(работы, посвящённые изучению культурного наследия родного </w:t>
      </w:r>
      <w:proofErr w:type="gramStart"/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 ,</w:t>
      </w:r>
      <w:proofErr w:type="gramEnd"/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традиции, рецепты , обряды, сказки, частушки </w:t>
      </w:r>
      <w:r w:rsidRPr="00EA3BC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праздники</w:t>
      </w:r>
    </w:p>
    <w:p w:rsidR="00346664" w:rsidRPr="00346664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58A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Экспертная оценка конкурсных  исследовательских работ осуществляется по следующим критериям: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актуальность и обоснованность выбора темы, ее новизна;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вклад автора в разработку темы;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глубина проведенного исследования,  раскрытие темы;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достигнутого результата поставленным целям;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оформления работы.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6664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664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664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664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664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664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077" w:rsidRDefault="00830077" w:rsidP="0034666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664" w:rsidRPr="009526B5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Сроки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Pr="0095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конкурса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6664" w:rsidRPr="00AA58A6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5.3.Работа жюри  Конкурса и определение победителей </w:t>
      </w:r>
      <w:r w:rsidRPr="00AA58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01 декабря 2020 года по 25 декабря 2020 года.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Торжественное мероприятие, посвящённое подведению итогов и награждению победителей Конкурса, проходит в январе следующего конкурсного года. Конкретная дата  и место проведения сообщаются участникам Конкурса дополнительно.</w:t>
      </w:r>
    </w:p>
    <w:p w:rsidR="00346664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Итоги </w:t>
      </w:r>
      <w:proofErr w:type="gramStart"/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  размещает</w:t>
      </w:r>
      <w:proofErr w:type="gramEnd"/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Интернет-сайтах :</w:t>
      </w:r>
      <w:r w:rsidRPr="009526B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E7CE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https://rcnk3316.ru</w:t>
        </w:r>
      </w:hyperlink>
      <w:r w:rsidR="00EF55F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Контакте, </w:t>
      </w:r>
      <w:proofErr w:type="spellStart"/>
      <w:r w:rsidR="00EF55F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Однокласники</w:t>
      </w:r>
      <w:proofErr w:type="spellEnd"/>
      <w:r w:rsidR="00EF55F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="00E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будет проходить как в онлайн так в офлайн режиме (зависимо от эпидемиологической обстановки в регионе).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077" w:rsidRDefault="00346664" w:rsidP="00830077">
      <w:pPr>
        <w:shd w:val="clear" w:color="auto" w:fill="FFFFFF"/>
        <w:spacing w:before="160" w:after="160" w:line="240" w:lineRule="auto"/>
        <w:jc w:val="center"/>
        <w:rPr>
          <w:rFonts w:ascii="Myriad Pro" w:eastAsia="Times New Roman" w:hAnsi="Myriad Pro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30077">
        <w:rPr>
          <w:rFonts w:ascii="Myriad Pro" w:eastAsia="Times New Roman" w:hAnsi="Myriad Pro" w:cs="Times New Roman"/>
          <w:b/>
          <w:color w:val="000000"/>
          <w:sz w:val="30"/>
          <w:szCs w:val="30"/>
          <w:lang w:eastAsia="ru-RU"/>
        </w:rPr>
        <w:t>6</w:t>
      </w:r>
      <w:r w:rsidR="00830077" w:rsidRPr="002161B1">
        <w:rPr>
          <w:rFonts w:ascii="Myriad Pro" w:eastAsia="Times New Roman" w:hAnsi="Myriad Pro" w:cs="Times New Roman"/>
          <w:b/>
          <w:color w:val="000000"/>
          <w:sz w:val="30"/>
          <w:szCs w:val="30"/>
          <w:lang w:eastAsia="ru-RU"/>
        </w:rPr>
        <w:t>.Жюри конкурса </w:t>
      </w:r>
    </w:p>
    <w:p w:rsidR="00830077" w:rsidRDefault="00830077" w:rsidP="00830077">
      <w:pPr>
        <w:shd w:val="clear" w:color="auto" w:fill="FFFFFF"/>
        <w:spacing w:before="160" w:after="160" w:line="240" w:lineRule="auto"/>
        <w:jc w:val="center"/>
        <w:rPr>
          <w:rFonts w:ascii="Myriad Pro" w:eastAsia="Times New Roman" w:hAnsi="Myriad Pro" w:cs="Times New Roman"/>
          <w:b/>
          <w:color w:val="000000"/>
          <w:sz w:val="30"/>
          <w:szCs w:val="30"/>
          <w:lang w:eastAsia="ru-RU"/>
        </w:rPr>
      </w:pPr>
    </w:p>
    <w:p w:rsidR="00830077" w:rsidRDefault="00830077" w:rsidP="00830077">
      <w:pPr>
        <w:pStyle w:val="a3"/>
        <w:numPr>
          <w:ilvl w:val="0"/>
          <w:numId w:val="2"/>
        </w:numPr>
        <w:shd w:val="clear" w:color="auto" w:fill="FFFFFF"/>
        <w:spacing w:before="160" w:after="160" w:line="240" w:lineRule="auto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  <w:proofErr w:type="spellStart"/>
      <w:r w:rsidRPr="002161B1"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>Гурякова</w:t>
      </w:r>
      <w:proofErr w:type="spellEnd"/>
      <w:r w:rsidRPr="002161B1"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 xml:space="preserve"> Л.Г. </w:t>
      </w:r>
      <w:r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 xml:space="preserve"> – директор МБУК </w:t>
      </w:r>
      <w:r>
        <w:rPr>
          <w:rFonts w:ascii="Myriad Pro" w:eastAsia="Times New Roman" w:hAnsi="Myriad Pro" w:cs="Times New Roman" w:hint="eastAsia"/>
          <w:color w:val="000000"/>
          <w:sz w:val="30"/>
          <w:szCs w:val="30"/>
          <w:lang w:eastAsia="ru-RU"/>
        </w:rPr>
        <w:t>«</w:t>
      </w:r>
      <w:r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 xml:space="preserve"> Историко-краеведческий и художественный музей</w:t>
      </w:r>
      <w:r>
        <w:rPr>
          <w:rFonts w:ascii="Myriad Pro" w:eastAsia="Times New Roman" w:hAnsi="Myriad Pro" w:cs="Times New Roman" w:hint="eastAsia"/>
          <w:color w:val="000000"/>
          <w:sz w:val="30"/>
          <w:szCs w:val="30"/>
          <w:lang w:eastAsia="ru-RU"/>
        </w:rPr>
        <w:t>»</w:t>
      </w:r>
    </w:p>
    <w:p w:rsidR="00830077" w:rsidRDefault="00830077" w:rsidP="00830077">
      <w:pPr>
        <w:pStyle w:val="a3"/>
        <w:numPr>
          <w:ilvl w:val="0"/>
          <w:numId w:val="2"/>
        </w:numPr>
        <w:shd w:val="clear" w:color="auto" w:fill="FFFFFF"/>
        <w:spacing w:before="160" w:after="160" w:line="240" w:lineRule="auto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>Шара</w:t>
      </w:r>
      <w:r w:rsidR="00EF55FA"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>фетдинова</w:t>
      </w:r>
      <w:proofErr w:type="spellEnd"/>
      <w:r w:rsidR="00EF55FA"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 xml:space="preserve"> О.Н. – директор МБУК </w:t>
      </w:r>
      <w:r>
        <w:rPr>
          <w:rFonts w:ascii="Myriad Pro" w:eastAsia="Times New Roman" w:hAnsi="Myriad Pro" w:cs="Times New Roman" w:hint="eastAsia"/>
          <w:color w:val="000000"/>
          <w:sz w:val="30"/>
          <w:szCs w:val="30"/>
          <w:lang w:eastAsia="ru-RU"/>
        </w:rPr>
        <w:t>«</w:t>
      </w:r>
      <w:r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 xml:space="preserve"> Районный Центр народной культуры</w:t>
      </w:r>
      <w:r>
        <w:rPr>
          <w:rFonts w:ascii="Myriad Pro" w:eastAsia="Times New Roman" w:hAnsi="Myriad Pro" w:cs="Times New Roman" w:hint="eastAsia"/>
          <w:color w:val="000000"/>
          <w:sz w:val="30"/>
          <w:szCs w:val="30"/>
          <w:lang w:eastAsia="ru-RU"/>
        </w:rPr>
        <w:t>»</w:t>
      </w:r>
      <w:r w:rsidR="00EF55FA"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EF55FA"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>Киржачского</w:t>
      </w:r>
      <w:proofErr w:type="spellEnd"/>
      <w:r w:rsidR="00EF55FA"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 xml:space="preserve"> района</w:t>
      </w:r>
    </w:p>
    <w:p w:rsidR="00830077" w:rsidRDefault="00830077" w:rsidP="00830077">
      <w:pPr>
        <w:pStyle w:val="a3"/>
        <w:numPr>
          <w:ilvl w:val="0"/>
          <w:numId w:val="2"/>
        </w:numPr>
        <w:shd w:val="clear" w:color="auto" w:fill="FFFFFF"/>
        <w:spacing w:before="160" w:after="160" w:line="240" w:lineRule="auto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  <w:r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 xml:space="preserve">Авдеева И.Н. – заместитель главного редактора газеты </w:t>
      </w:r>
      <w:r>
        <w:rPr>
          <w:rFonts w:ascii="Myriad Pro" w:eastAsia="Times New Roman" w:hAnsi="Myriad Pro" w:cs="Times New Roman" w:hint="eastAsia"/>
          <w:color w:val="000000"/>
          <w:sz w:val="30"/>
          <w:szCs w:val="30"/>
          <w:lang w:eastAsia="ru-RU"/>
        </w:rPr>
        <w:t>«</w:t>
      </w:r>
      <w:r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 xml:space="preserve"> Красное знамя</w:t>
      </w:r>
      <w:r>
        <w:rPr>
          <w:rFonts w:ascii="Myriad Pro" w:eastAsia="Times New Roman" w:hAnsi="Myriad Pro" w:cs="Times New Roman" w:hint="eastAsia"/>
          <w:color w:val="000000"/>
          <w:sz w:val="30"/>
          <w:szCs w:val="30"/>
          <w:lang w:eastAsia="ru-RU"/>
        </w:rPr>
        <w:t>»</w:t>
      </w:r>
    </w:p>
    <w:p w:rsidR="00830077" w:rsidRDefault="00830077" w:rsidP="00830077">
      <w:pPr>
        <w:pStyle w:val="a3"/>
        <w:numPr>
          <w:ilvl w:val="0"/>
          <w:numId w:val="2"/>
        </w:numPr>
        <w:shd w:val="clear" w:color="auto" w:fill="FFFFFF"/>
        <w:spacing w:before="160" w:after="160" w:line="240" w:lineRule="auto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>Бандурина</w:t>
      </w:r>
      <w:proofErr w:type="spellEnd"/>
      <w:r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 xml:space="preserve"> Е.Л. – </w:t>
      </w:r>
      <w:proofErr w:type="spellStart"/>
      <w:r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>диретор</w:t>
      </w:r>
      <w:proofErr w:type="spellEnd"/>
      <w:r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 xml:space="preserve"> МБУК </w:t>
      </w:r>
      <w:r>
        <w:rPr>
          <w:rFonts w:ascii="Myriad Pro" w:eastAsia="Times New Roman" w:hAnsi="Myriad Pro" w:cs="Times New Roman" w:hint="eastAsia"/>
          <w:color w:val="000000"/>
          <w:sz w:val="30"/>
          <w:szCs w:val="30"/>
          <w:lang w:eastAsia="ru-RU"/>
        </w:rPr>
        <w:t>«</w:t>
      </w:r>
      <w:r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>Районный Дом культуры</w:t>
      </w:r>
      <w:r>
        <w:rPr>
          <w:rFonts w:ascii="Myriad Pro" w:eastAsia="Times New Roman" w:hAnsi="Myriad Pro" w:cs="Times New Roman" w:hint="eastAsia"/>
          <w:color w:val="000000"/>
          <w:sz w:val="30"/>
          <w:szCs w:val="30"/>
          <w:lang w:eastAsia="ru-RU"/>
        </w:rPr>
        <w:t>»</w:t>
      </w:r>
      <w:r w:rsidR="00EF55FA" w:rsidRPr="00EF55FA"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EF55FA"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>Киржачского</w:t>
      </w:r>
      <w:proofErr w:type="spellEnd"/>
      <w:r w:rsidR="00EF55FA"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 xml:space="preserve"> района</w:t>
      </w:r>
    </w:p>
    <w:p w:rsidR="00EF55FA" w:rsidRDefault="00830077" w:rsidP="00EF55FA">
      <w:pPr>
        <w:pStyle w:val="a3"/>
        <w:numPr>
          <w:ilvl w:val="0"/>
          <w:numId w:val="2"/>
        </w:numPr>
        <w:shd w:val="clear" w:color="auto" w:fill="FFFFFF"/>
        <w:spacing w:before="160" w:after="160" w:line="240" w:lineRule="auto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  <w:r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 xml:space="preserve">Подольская Г.Ю. – зав. отделом традиционной культуры </w:t>
      </w:r>
      <w:r w:rsidR="00EF55FA"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 xml:space="preserve">МБУК </w:t>
      </w:r>
    </w:p>
    <w:p w:rsidR="00EF55FA" w:rsidRDefault="00EF55FA" w:rsidP="00EF55FA">
      <w:pPr>
        <w:pStyle w:val="a3"/>
        <w:shd w:val="clear" w:color="auto" w:fill="FFFFFF"/>
        <w:spacing w:before="160" w:after="160" w:line="240" w:lineRule="auto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  <w:r>
        <w:rPr>
          <w:rFonts w:ascii="Myriad Pro" w:eastAsia="Times New Roman" w:hAnsi="Myriad Pro" w:cs="Times New Roman" w:hint="eastAsia"/>
          <w:color w:val="000000"/>
          <w:sz w:val="30"/>
          <w:szCs w:val="30"/>
          <w:lang w:eastAsia="ru-RU"/>
        </w:rPr>
        <w:t>«</w:t>
      </w:r>
      <w:r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 xml:space="preserve"> Районный Центр народной культуры</w:t>
      </w:r>
      <w:r>
        <w:rPr>
          <w:rFonts w:ascii="Myriad Pro" w:eastAsia="Times New Roman" w:hAnsi="Myriad Pro" w:cs="Times New Roman" w:hint="eastAsia"/>
          <w:color w:val="000000"/>
          <w:sz w:val="30"/>
          <w:szCs w:val="30"/>
          <w:lang w:eastAsia="ru-RU"/>
        </w:rPr>
        <w:t>»</w:t>
      </w:r>
      <w:r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>Киржачского</w:t>
      </w:r>
      <w:proofErr w:type="spellEnd"/>
      <w:r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 xml:space="preserve"> района</w:t>
      </w:r>
    </w:p>
    <w:p w:rsidR="00830077" w:rsidRPr="002161B1" w:rsidRDefault="00830077" w:rsidP="00EF55FA">
      <w:pPr>
        <w:pStyle w:val="a3"/>
        <w:shd w:val="clear" w:color="auto" w:fill="FFFFFF"/>
        <w:spacing w:before="160" w:after="160" w:line="240" w:lineRule="auto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</w:p>
    <w:p w:rsidR="00346664" w:rsidRPr="00EF55FA" w:rsidRDefault="00830077" w:rsidP="00EF55FA">
      <w:pPr>
        <w:shd w:val="clear" w:color="auto" w:fill="FFFFFF"/>
        <w:spacing w:before="160" w:after="160" w:line="240" w:lineRule="auto"/>
        <w:jc w:val="center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  <w:r w:rsidRPr="00662F83"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> </w:t>
      </w:r>
    </w:p>
    <w:p w:rsidR="00346664" w:rsidRPr="00662F83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  <w:r w:rsidRPr="00662F83"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> 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проводится по следующим темам: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«Земляки», «Родословие», « Семейное древо» «Военная история»,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«Культурное наследие</w:t>
      </w: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Обряды. Традиции. Рецепты. Сказки, Частушки». 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 участники Конкурса награждаются дипломами. 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заявок </w:t>
      </w:r>
      <w:proofErr w:type="gramStart"/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конкурсных</w:t>
      </w:r>
      <w:proofErr w:type="gramEnd"/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осуществляется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19 октября</w:t>
      </w:r>
      <w:r w:rsidRPr="0095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30 ноября 2020 года    включительно </w:t>
      </w:r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</w:t>
      </w:r>
      <w:r w:rsidRPr="0025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 </w:t>
      </w:r>
      <w:hyperlink r:id="rId6" w:history="1">
        <w:r w:rsidRPr="009526B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sharafetdinova@mail.ru</w:t>
        </w:r>
      </w:hyperlink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адресу: </w:t>
      </w:r>
      <w:proofErr w:type="spellStart"/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г.Киржач</w:t>
      </w:r>
      <w:proofErr w:type="spellEnd"/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95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Гагарина д  37 «Районный Центр народной культуры»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Киржачского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346664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телефоны: 8(49237)2-19-90, 8-980-752-99-87</w:t>
      </w:r>
    </w:p>
    <w:p w:rsidR="00346664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64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64" w:rsidRPr="000A47A3" w:rsidRDefault="00346664" w:rsidP="00346664">
      <w:pPr>
        <w:jc w:val="right"/>
        <w:rPr>
          <w:rFonts w:ascii="Times New Roman" w:hAnsi="Times New Roman" w:cs="Times New Roman"/>
        </w:rPr>
      </w:pPr>
      <w:r w:rsidRPr="000A47A3">
        <w:rPr>
          <w:rFonts w:ascii="Times New Roman" w:hAnsi="Times New Roman" w:cs="Times New Roman"/>
        </w:rPr>
        <w:t>ПРИЛОЖЕНИЕ №1 к полож</w:t>
      </w:r>
      <w:r>
        <w:rPr>
          <w:rFonts w:ascii="Times New Roman" w:hAnsi="Times New Roman" w:cs="Times New Roman"/>
        </w:rPr>
        <w:t>ению о районном конкурсу</w:t>
      </w:r>
    </w:p>
    <w:p w:rsidR="00346664" w:rsidRPr="000A47A3" w:rsidRDefault="00346664" w:rsidP="00346664">
      <w:pPr>
        <w:jc w:val="both"/>
        <w:rPr>
          <w:rFonts w:ascii="Times New Roman" w:hAnsi="Times New Roman" w:cs="Times New Roman"/>
          <w:sz w:val="28"/>
          <w:szCs w:val="28"/>
        </w:rPr>
      </w:pPr>
      <w:r w:rsidRPr="000A4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64" w:rsidRDefault="00346664" w:rsidP="00346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346664" w:rsidRPr="00223CF7" w:rsidRDefault="00346664" w:rsidP="00346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F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</w:t>
      </w:r>
      <w:r w:rsidRPr="0095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открытого районного конкурса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материальное культурное наследие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52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Наше наследие в нашей памяти…..!»</w:t>
      </w:r>
    </w:p>
    <w:p w:rsidR="00346664" w:rsidRDefault="00346664" w:rsidP="00346664">
      <w:pPr>
        <w:pStyle w:val="a5"/>
        <w:jc w:val="center"/>
        <w:rPr>
          <w:sz w:val="28"/>
          <w:szCs w:val="28"/>
        </w:rPr>
      </w:pPr>
      <w:r w:rsidRPr="00E66B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чреждение (школа,</w:t>
      </w:r>
      <w:r w:rsidRPr="00E66B1C">
        <w:rPr>
          <w:rFonts w:ascii="Times New Roman" w:hAnsi="Times New Roman" w:cs="Times New Roman"/>
        </w:rPr>
        <w:t xml:space="preserve"> и т.д.)</w:t>
      </w:r>
      <w:r w:rsidRPr="000A47A3">
        <w:rPr>
          <w:sz w:val="28"/>
          <w:szCs w:val="28"/>
        </w:rPr>
        <w:t xml:space="preserve"> </w:t>
      </w:r>
    </w:p>
    <w:p w:rsidR="00346664" w:rsidRDefault="00346664" w:rsidP="00346664">
      <w:pPr>
        <w:pStyle w:val="a5"/>
        <w:jc w:val="center"/>
        <w:rPr>
          <w:sz w:val="28"/>
          <w:szCs w:val="28"/>
        </w:rPr>
      </w:pPr>
    </w:p>
    <w:p w:rsidR="00346664" w:rsidRPr="000A47A3" w:rsidRDefault="00346664" w:rsidP="00346664">
      <w:pPr>
        <w:pStyle w:val="a5"/>
        <w:jc w:val="center"/>
        <w:rPr>
          <w:sz w:val="28"/>
          <w:szCs w:val="28"/>
        </w:rPr>
      </w:pPr>
      <w:r w:rsidRPr="000A47A3">
        <w:rPr>
          <w:sz w:val="28"/>
          <w:szCs w:val="28"/>
        </w:rPr>
        <w:t>___________________________________________________</w:t>
      </w:r>
    </w:p>
    <w:p w:rsidR="00346664" w:rsidRDefault="00346664" w:rsidP="00346664">
      <w:pPr>
        <w:jc w:val="both"/>
        <w:rPr>
          <w:rFonts w:ascii="Times New Roman" w:hAnsi="Times New Roman" w:cs="Times New Roman"/>
          <w:sz w:val="28"/>
          <w:szCs w:val="28"/>
        </w:rPr>
      </w:pPr>
      <w:r w:rsidRPr="000A47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2693"/>
        <w:gridCol w:w="2259"/>
      </w:tblGrid>
      <w:tr w:rsidR="00346664" w:rsidTr="00346664">
        <w:trPr>
          <w:trHeight w:val="1581"/>
        </w:trPr>
        <w:tc>
          <w:tcPr>
            <w:tcW w:w="675" w:type="dxa"/>
          </w:tcPr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4" w:rsidRPr="000A47A3" w:rsidRDefault="00346664" w:rsidP="0034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A3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4" w:rsidRPr="000A47A3" w:rsidRDefault="00346664" w:rsidP="00CE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A3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6664" w:rsidRDefault="00346664" w:rsidP="00CE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4" w:rsidRPr="000A47A3" w:rsidRDefault="00346664" w:rsidP="00CE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A3">
              <w:rPr>
                <w:rFonts w:ascii="Times New Roman" w:hAnsi="Times New Roman" w:cs="Times New Roman"/>
                <w:sz w:val="28"/>
                <w:szCs w:val="28"/>
              </w:rPr>
              <w:t>Класс Возраст</w:t>
            </w:r>
          </w:p>
          <w:p w:rsidR="00346664" w:rsidRDefault="00346664" w:rsidP="00CE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4" w:rsidRPr="000A47A3" w:rsidRDefault="00346664" w:rsidP="00CE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A3">
              <w:rPr>
                <w:rFonts w:ascii="Times New Roman" w:hAnsi="Times New Roman" w:cs="Times New Roman"/>
                <w:sz w:val="28"/>
                <w:szCs w:val="28"/>
              </w:rPr>
              <w:t>Название конкурсного произведения, автор произведения</w:t>
            </w:r>
          </w:p>
          <w:p w:rsidR="00346664" w:rsidRDefault="00346664" w:rsidP="00CE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4" w:rsidRPr="000A47A3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A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участника </w:t>
            </w:r>
          </w:p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64" w:rsidTr="00346664">
        <w:trPr>
          <w:trHeight w:val="553"/>
        </w:trPr>
        <w:tc>
          <w:tcPr>
            <w:tcW w:w="675" w:type="dxa"/>
          </w:tcPr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64" w:rsidTr="00346664">
        <w:trPr>
          <w:trHeight w:val="561"/>
        </w:trPr>
        <w:tc>
          <w:tcPr>
            <w:tcW w:w="675" w:type="dxa"/>
          </w:tcPr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64" w:rsidTr="00346664">
        <w:trPr>
          <w:trHeight w:val="570"/>
        </w:trPr>
        <w:tc>
          <w:tcPr>
            <w:tcW w:w="675" w:type="dxa"/>
          </w:tcPr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346664" w:rsidRDefault="00346664" w:rsidP="00CE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664" w:rsidRDefault="00346664" w:rsidP="00346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664" w:rsidRDefault="00346664" w:rsidP="00346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664" w:rsidRDefault="00346664" w:rsidP="00346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664" w:rsidRDefault="00346664" w:rsidP="00346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664" w:rsidRDefault="00346664" w:rsidP="003466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6664" w:rsidRDefault="00346664" w:rsidP="003466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6664" w:rsidRDefault="00346664" w:rsidP="003466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7A3">
        <w:rPr>
          <w:rFonts w:ascii="Times New Roman" w:hAnsi="Times New Roman" w:cs="Times New Roman"/>
          <w:sz w:val="28"/>
          <w:szCs w:val="28"/>
        </w:rPr>
        <w:t>Дата заполнения заявки</w:t>
      </w:r>
      <w:r>
        <w:rPr>
          <w:rFonts w:ascii="Times New Roman" w:hAnsi="Times New Roman" w:cs="Times New Roman"/>
          <w:sz w:val="28"/>
          <w:szCs w:val="28"/>
        </w:rPr>
        <w:t xml:space="preserve"> «____»____________________ 2020</w:t>
      </w:r>
      <w:r w:rsidRPr="000A47A3">
        <w:rPr>
          <w:rFonts w:ascii="Times New Roman" w:hAnsi="Times New Roman" w:cs="Times New Roman"/>
          <w:sz w:val="28"/>
          <w:szCs w:val="28"/>
        </w:rPr>
        <w:t xml:space="preserve"> г. 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46664" w:rsidRDefault="00346664" w:rsidP="00346664">
      <w:pPr>
        <w:jc w:val="right"/>
        <w:rPr>
          <w:rFonts w:ascii="Times New Roman" w:hAnsi="Times New Roman" w:cs="Times New Roman"/>
          <w:sz w:val="28"/>
          <w:szCs w:val="28"/>
        </w:rPr>
      </w:pPr>
      <w:r w:rsidRPr="000A47A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  (____________________</w:t>
      </w:r>
      <w:r w:rsidR="0025350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346664" w:rsidRDefault="00346664" w:rsidP="00346664">
      <w:pPr>
        <w:shd w:val="clear" w:color="auto" w:fill="FFFFFF"/>
        <w:spacing w:before="160" w:after="160" w:line="240" w:lineRule="auto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</w:p>
    <w:p w:rsidR="00346664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</w:p>
    <w:p w:rsidR="00346664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</w:p>
    <w:p w:rsidR="00346664" w:rsidRDefault="00346664" w:rsidP="00346664">
      <w:pPr>
        <w:shd w:val="clear" w:color="auto" w:fill="FFFFFF"/>
        <w:spacing w:before="160" w:after="160" w:line="240" w:lineRule="auto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</w:p>
    <w:p w:rsidR="00346664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</w:p>
    <w:p w:rsidR="00346664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</w:p>
    <w:p w:rsidR="00346664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</w:p>
    <w:p w:rsidR="00346664" w:rsidRDefault="00346664" w:rsidP="00346664">
      <w:pPr>
        <w:shd w:val="clear" w:color="auto" w:fill="FFFFFF"/>
        <w:spacing w:before="160" w:after="160" w:line="240" w:lineRule="auto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</w:p>
    <w:p w:rsidR="00346664" w:rsidRPr="00662F83" w:rsidRDefault="00346664" w:rsidP="00346664">
      <w:pPr>
        <w:shd w:val="clear" w:color="auto" w:fill="FFFFFF"/>
        <w:spacing w:before="160" w:after="160" w:line="240" w:lineRule="auto"/>
        <w:jc w:val="center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  <w:r w:rsidRPr="00662F83"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> </w:t>
      </w:r>
    </w:p>
    <w:p w:rsidR="00346664" w:rsidRDefault="00346664" w:rsidP="00346664">
      <w:pPr>
        <w:shd w:val="clear" w:color="auto" w:fill="FFFFFF"/>
        <w:spacing w:before="160" w:after="160" w:line="240" w:lineRule="auto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</w:p>
    <w:p w:rsidR="00346664" w:rsidRPr="00662F83" w:rsidRDefault="00346664" w:rsidP="00346664">
      <w:pPr>
        <w:shd w:val="clear" w:color="auto" w:fill="FFFFFF"/>
        <w:spacing w:before="160" w:after="160" w:line="240" w:lineRule="auto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  <w:r w:rsidRPr="00662F83"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> </w:t>
      </w:r>
    </w:p>
    <w:p w:rsidR="00346664" w:rsidRPr="00662F83" w:rsidRDefault="00346664" w:rsidP="00346664">
      <w:pPr>
        <w:shd w:val="clear" w:color="auto" w:fill="FFFFFF"/>
        <w:spacing w:before="160" w:after="160" w:line="240" w:lineRule="auto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  <w:r w:rsidRPr="00662F83"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> </w:t>
      </w:r>
    </w:p>
    <w:p w:rsidR="00346664" w:rsidRPr="00662F83" w:rsidRDefault="00346664" w:rsidP="00346664">
      <w:pPr>
        <w:shd w:val="clear" w:color="auto" w:fill="FFFFFF"/>
        <w:spacing w:after="0" w:line="240" w:lineRule="auto"/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</w:pPr>
      <w:r w:rsidRPr="00662F83">
        <w:rPr>
          <w:rFonts w:ascii="Myriad Pro" w:eastAsia="Times New Roman" w:hAnsi="Myriad Pro" w:cs="Times New Roman"/>
          <w:color w:val="000000"/>
          <w:sz w:val="30"/>
          <w:szCs w:val="30"/>
          <w:lang w:eastAsia="ru-RU"/>
        </w:rPr>
        <w:t> </w:t>
      </w: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64" w:rsidRPr="009526B5" w:rsidRDefault="00346664" w:rsidP="0034666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9FA" w:rsidRDefault="00E529FA" w:rsidP="00346664"/>
    <w:sectPr w:rsidR="00E529FA" w:rsidSect="00346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E2F93"/>
    <w:multiLevelType w:val="hybridMultilevel"/>
    <w:tmpl w:val="9D94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10F1C"/>
    <w:multiLevelType w:val="multilevel"/>
    <w:tmpl w:val="BEFC61D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64"/>
    <w:rsid w:val="0025350E"/>
    <w:rsid w:val="00346664"/>
    <w:rsid w:val="00830077"/>
    <w:rsid w:val="00E529FA"/>
    <w:rsid w:val="00E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84C3E-FE03-48F1-8848-38084842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664"/>
    <w:rPr>
      <w:color w:val="0000FF"/>
      <w:u w:val="single"/>
    </w:rPr>
  </w:style>
  <w:style w:type="paragraph" w:styleId="a5">
    <w:name w:val="No Spacing"/>
    <w:uiPriority w:val="1"/>
    <w:qFormat/>
    <w:rsid w:val="0034666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46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afetdinova@mail.ru" TargetMode="External"/><Relationship Id="rId5" Type="http://schemas.openxmlformats.org/officeDocument/2006/relationships/hyperlink" Target="https://rcnk331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RCNK1</dc:creator>
  <cp:lastModifiedBy>LARISA</cp:lastModifiedBy>
  <cp:revision>4</cp:revision>
  <cp:lastPrinted>2020-10-12T13:19:00Z</cp:lastPrinted>
  <dcterms:created xsi:type="dcterms:W3CDTF">2020-10-12T12:57:00Z</dcterms:created>
  <dcterms:modified xsi:type="dcterms:W3CDTF">2020-10-18T20:43:00Z</dcterms:modified>
</cp:coreProperties>
</file>