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19" w:rsidRDefault="007F1719" w:rsidP="00A64D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эффективности предоставления налоговых льгот по уплате единого налога на вмененный доход для отдельных видов деятельности  на территории Киржачского района</w:t>
      </w:r>
    </w:p>
    <w:p w:rsidR="007F1719" w:rsidRDefault="007F1719" w:rsidP="00A64D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бюджетной и социальной эффективности предоставленных налоговых льгот используются следующие критерии:</w:t>
      </w:r>
    </w:p>
    <w:p w:rsidR="007F1719" w:rsidRDefault="007F1719" w:rsidP="00A64D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оценка бюджетной эффективности от предоставления налоговых льгот отдельным категориям налогоплательщиков предусматривает определение коэффициента эффективности налоговых льгот, предоставленных данной категории налогоплательщиков;</w:t>
      </w:r>
    </w:p>
    <w:p w:rsidR="007F1719" w:rsidRDefault="007F1719" w:rsidP="00A64D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социальная эффективность.</w:t>
      </w:r>
    </w:p>
    <w:p w:rsidR="007F1719" w:rsidRDefault="007F1719" w:rsidP="00A64D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Налоговые льготы могут быть предоставлены или их использование считается эффективным, если коэффициент эффективности налоговых льгот, предоставленных отдельным категориям налогоплательщиков, больше единицы (Кэф.кп &gt; 1);</w:t>
      </w:r>
    </w:p>
    <w:p w:rsidR="007F1719" w:rsidRDefault="007F1719" w:rsidP="00A64D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1719" w:rsidRDefault="007F1719" w:rsidP="00A64D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2012 году налоговые льготы предоставлялись налогоплательщикам, оказывающим услуги по перевозке пассажиров, бытовые услуги  и  услуги торговли.</w:t>
      </w:r>
    </w:p>
    <w:p w:rsidR="007F1719" w:rsidRDefault="007F1719" w:rsidP="00A64D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1719" w:rsidRPr="00432029" w:rsidRDefault="007F1719" w:rsidP="00432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2029">
        <w:rPr>
          <w:rFonts w:ascii="Times New Roman" w:hAnsi="Times New Roman"/>
          <w:sz w:val="28"/>
          <w:szCs w:val="28"/>
        </w:rPr>
        <w:t>Коэффициент эффективности</w:t>
      </w:r>
      <w:r>
        <w:rPr>
          <w:rFonts w:ascii="Times New Roman" w:hAnsi="Times New Roman"/>
          <w:sz w:val="28"/>
          <w:szCs w:val="28"/>
        </w:rPr>
        <w:t xml:space="preserve"> налоговых льгот предоставленных налогоплательщикам, оказывающим услуги по перевозке пассажиров транспортом общего пользования  </w:t>
      </w:r>
      <w:r>
        <w:rPr>
          <w:rFonts w:ascii="Times New Roman" w:hAnsi="Times New Roman"/>
          <w:b/>
          <w:sz w:val="28"/>
          <w:szCs w:val="28"/>
        </w:rPr>
        <w:t>на  пригородных маршрутах,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918F2">
        <w:rPr>
          <w:rFonts w:ascii="Times New Roman" w:hAnsi="Times New Roman"/>
          <w:b/>
          <w:sz w:val="28"/>
          <w:szCs w:val="28"/>
        </w:rPr>
        <w:t>Кэф.кп   = 1,15</w:t>
      </w:r>
    </w:p>
    <w:p w:rsidR="007F1719" w:rsidRDefault="007F1719" w:rsidP="00A64D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2029">
        <w:rPr>
          <w:rFonts w:ascii="Times New Roman" w:hAnsi="Times New Roman"/>
          <w:sz w:val="28"/>
          <w:szCs w:val="28"/>
        </w:rPr>
        <w:t>Социальная эффективность</w:t>
      </w:r>
      <w:r>
        <w:rPr>
          <w:rFonts w:ascii="Times New Roman" w:hAnsi="Times New Roman"/>
          <w:sz w:val="28"/>
          <w:szCs w:val="28"/>
        </w:rPr>
        <w:t xml:space="preserve"> от оказания услуг по перевозке пассажиров на маршрутах пригородного сообщения  - увеличение объемов перевозок пассажиров транспортом общего пользования и  обеспечение жителей отдаленных сельских населенных пунктов автотранспортными услугами.</w:t>
      </w:r>
    </w:p>
    <w:p w:rsidR="007F1719" w:rsidRPr="00432029" w:rsidRDefault="007F1719" w:rsidP="00432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2029">
        <w:rPr>
          <w:rFonts w:ascii="Times New Roman" w:hAnsi="Times New Roman"/>
          <w:sz w:val="28"/>
          <w:szCs w:val="28"/>
        </w:rPr>
        <w:t>Коэффициент эффективности</w:t>
      </w:r>
      <w:r>
        <w:rPr>
          <w:rFonts w:ascii="Times New Roman" w:hAnsi="Times New Roman"/>
          <w:sz w:val="28"/>
          <w:szCs w:val="28"/>
        </w:rPr>
        <w:t xml:space="preserve">  налоговых льгот предоставленных налогоплательщикам, оказывающим услуги по перевозке пассажиров  транспортом общего пользования  </w:t>
      </w:r>
      <w:r>
        <w:rPr>
          <w:rFonts w:ascii="Times New Roman" w:hAnsi="Times New Roman"/>
          <w:b/>
          <w:sz w:val="28"/>
          <w:szCs w:val="28"/>
        </w:rPr>
        <w:t>на  внутригородских маршрутах,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Кэф.кп = 1,09</w:t>
      </w:r>
    </w:p>
    <w:p w:rsidR="007F1719" w:rsidRDefault="007F1719" w:rsidP="00A64D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2029">
        <w:rPr>
          <w:rFonts w:ascii="Times New Roman" w:hAnsi="Times New Roman"/>
          <w:sz w:val="28"/>
          <w:szCs w:val="28"/>
        </w:rPr>
        <w:t>Социальная эффективность</w:t>
      </w:r>
      <w:r>
        <w:rPr>
          <w:rFonts w:ascii="Times New Roman" w:hAnsi="Times New Roman"/>
          <w:sz w:val="28"/>
          <w:szCs w:val="28"/>
        </w:rPr>
        <w:t xml:space="preserve"> от оказания услуг по перевозке пассажиров на </w:t>
      </w:r>
      <w:r w:rsidRPr="00432029">
        <w:rPr>
          <w:rFonts w:ascii="Times New Roman" w:hAnsi="Times New Roman"/>
          <w:sz w:val="28"/>
          <w:szCs w:val="28"/>
        </w:rPr>
        <w:t>внутригородских маршрутах</w:t>
      </w:r>
      <w:r>
        <w:rPr>
          <w:rFonts w:ascii="Times New Roman" w:hAnsi="Times New Roman"/>
          <w:sz w:val="28"/>
          <w:szCs w:val="28"/>
        </w:rPr>
        <w:t xml:space="preserve"> – доступность данных  услуг для населения и повышение качества обслуживания пассажиров.</w:t>
      </w:r>
    </w:p>
    <w:p w:rsidR="007F1719" w:rsidRPr="00432029" w:rsidRDefault="007F1719" w:rsidP="004320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2029">
        <w:rPr>
          <w:rFonts w:ascii="Times New Roman" w:hAnsi="Times New Roman"/>
          <w:sz w:val="28"/>
          <w:szCs w:val="28"/>
        </w:rPr>
        <w:t>Коэффициент эффективности</w:t>
      </w:r>
      <w:r>
        <w:rPr>
          <w:rFonts w:ascii="Times New Roman" w:hAnsi="Times New Roman"/>
          <w:sz w:val="28"/>
          <w:szCs w:val="28"/>
        </w:rPr>
        <w:t xml:space="preserve">    налоговых льгот предоставленных налогоплательщикам, оказывающим </w:t>
      </w:r>
      <w:r w:rsidRPr="00432029">
        <w:rPr>
          <w:rFonts w:ascii="Times New Roman" w:hAnsi="Times New Roman"/>
          <w:b/>
          <w:sz w:val="28"/>
          <w:szCs w:val="28"/>
        </w:rPr>
        <w:t>услуги торговли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Кэф.кп =  1,09</w:t>
      </w:r>
    </w:p>
    <w:p w:rsidR="007F1719" w:rsidRDefault="007F1719" w:rsidP="00A64D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2029">
        <w:rPr>
          <w:rFonts w:ascii="Times New Roman" w:hAnsi="Times New Roman"/>
          <w:sz w:val="28"/>
          <w:szCs w:val="28"/>
        </w:rPr>
        <w:t>Социальная эффективность</w:t>
      </w:r>
      <w:r>
        <w:rPr>
          <w:rFonts w:ascii="Times New Roman" w:hAnsi="Times New Roman"/>
          <w:sz w:val="28"/>
          <w:szCs w:val="28"/>
        </w:rPr>
        <w:t xml:space="preserve"> от оказания </w:t>
      </w:r>
      <w:r>
        <w:rPr>
          <w:rFonts w:ascii="Times New Roman" w:hAnsi="Times New Roman"/>
          <w:b/>
          <w:sz w:val="28"/>
          <w:szCs w:val="28"/>
        </w:rPr>
        <w:t>услуг торговли</w:t>
      </w:r>
      <w:r>
        <w:rPr>
          <w:rFonts w:ascii="Times New Roman" w:hAnsi="Times New Roman"/>
          <w:sz w:val="28"/>
          <w:szCs w:val="28"/>
        </w:rPr>
        <w:t xml:space="preserve"> - сохранение рабочих мест,  повышение качества обслуживания покупателей, обеспечение жителей сельских населенных пунктов услугами торговли.  </w:t>
      </w:r>
    </w:p>
    <w:p w:rsidR="007F1719" w:rsidRPr="00432029" w:rsidRDefault="007F1719" w:rsidP="004320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2029">
        <w:rPr>
          <w:rFonts w:ascii="Times New Roman" w:hAnsi="Times New Roman"/>
          <w:sz w:val="28"/>
          <w:szCs w:val="28"/>
        </w:rPr>
        <w:t>Коэффициент эффективности</w:t>
      </w:r>
      <w:r>
        <w:rPr>
          <w:rFonts w:ascii="Times New Roman" w:hAnsi="Times New Roman"/>
          <w:sz w:val="28"/>
          <w:szCs w:val="28"/>
        </w:rPr>
        <w:t xml:space="preserve">    налоговых льгот предоставленных налогоплательщикам, оказывающим  </w:t>
      </w:r>
      <w:r w:rsidRPr="00432029">
        <w:rPr>
          <w:rFonts w:ascii="Times New Roman" w:hAnsi="Times New Roman"/>
          <w:b/>
          <w:sz w:val="28"/>
          <w:szCs w:val="28"/>
        </w:rPr>
        <w:t>бытовые услуги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b/>
          <w:sz w:val="28"/>
          <w:szCs w:val="28"/>
        </w:rPr>
        <w:t>Кэф.кп =  1,1</w:t>
      </w:r>
    </w:p>
    <w:p w:rsidR="007F1719" w:rsidRDefault="007F1719" w:rsidP="00A972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2029">
        <w:rPr>
          <w:rFonts w:ascii="Times New Roman" w:hAnsi="Times New Roman"/>
          <w:sz w:val="28"/>
          <w:szCs w:val="28"/>
        </w:rPr>
        <w:t>Социальная эффективность</w:t>
      </w:r>
      <w:r>
        <w:rPr>
          <w:rFonts w:ascii="Times New Roman" w:hAnsi="Times New Roman"/>
          <w:sz w:val="28"/>
          <w:szCs w:val="28"/>
        </w:rPr>
        <w:t xml:space="preserve"> от оказания </w:t>
      </w:r>
      <w:r w:rsidRPr="00432029">
        <w:rPr>
          <w:rFonts w:ascii="Times New Roman" w:hAnsi="Times New Roman"/>
          <w:sz w:val="28"/>
          <w:szCs w:val="28"/>
        </w:rPr>
        <w:t>бытовых услуг</w:t>
      </w:r>
      <w:r>
        <w:rPr>
          <w:rFonts w:ascii="Times New Roman" w:hAnsi="Times New Roman"/>
          <w:sz w:val="28"/>
          <w:szCs w:val="28"/>
        </w:rPr>
        <w:t xml:space="preserve"> - сохранение рабочих мест,  обеспечение жителей района бытовыми  услугами.  </w:t>
      </w:r>
    </w:p>
    <w:p w:rsidR="007F1719" w:rsidRDefault="007F1719"/>
    <w:tbl>
      <w:tblPr>
        <w:tblW w:w="0" w:type="auto"/>
        <w:tblLook w:val="00A0"/>
      </w:tblPr>
      <w:tblGrid>
        <w:gridCol w:w="5070"/>
        <w:gridCol w:w="2551"/>
        <w:gridCol w:w="1950"/>
      </w:tblGrid>
      <w:tr w:rsidR="007F1719" w:rsidRPr="00BF46FD" w:rsidTr="00BF46FD">
        <w:tc>
          <w:tcPr>
            <w:tcW w:w="5070" w:type="dxa"/>
          </w:tcPr>
          <w:p w:rsidR="007F1719" w:rsidRPr="00BF46FD" w:rsidRDefault="007F1719" w:rsidP="00BF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6FD">
              <w:rPr>
                <w:rFonts w:ascii="Times New Roman" w:hAnsi="Times New Roman"/>
                <w:sz w:val="28"/>
                <w:szCs w:val="28"/>
              </w:rPr>
              <w:t xml:space="preserve">Начальник финансового управления </w:t>
            </w:r>
          </w:p>
        </w:tc>
        <w:tc>
          <w:tcPr>
            <w:tcW w:w="2551" w:type="dxa"/>
          </w:tcPr>
          <w:p w:rsidR="007F1719" w:rsidRPr="00BF46FD" w:rsidRDefault="007F1719" w:rsidP="00BF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F1719" w:rsidRPr="00BF46FD" w:rsidRDefault="007F1719" w:rsidP="00BF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6FD">
              <w:rPr>
                <w:rFonts w:ascii="Times New Roman" w:hAnsi="Times New Roman"/>
                <w:sz w:val="28"/>
                <w:szCs w:val="28"/>
              </w:rPr>
              <w:t xml:space="preserve">О.В.Калёнова </w:t>
            </w:r>
          </w:p>
        </w:tc>
      </w:tr>
    </w:tbl>
    <w:p w:rsidR="007F1719" w:rsidRDefault="007F1719"/>
    <w:sectPr w:rsidR="007F1719" w:rsidSect="0043202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DDF"/>
    <w:rsid w:val="000918F2"/>
    <w:rsid w:val="001147D5"/>
    <w:rsid w:val="0014522C"/>
    <w:rsid w:val="001632C2"/>
    <w:rsid w:val="001E6112"/>
    <w:rsid w:val="00393921"/>
    <w:rsid w:val="00432029"/>
    <w:rsid w:val="005E50D6"/>
    <w:rsid w:val="00766FBF"/>
    <w:rsid w:val="007F1719"/>
    <w:rsid w:val="007F56D9"/>
    <w:rsid w:val="0088506A"/>
    <w:rsid w:val="008A3E1F"/>
    <w:rsid w:val="00986246"/>
    <w:rsid w:val="00A64DDF"/>
    <w:rsid w:val="00A97254"/>
    <w:rsid w:val="00BF46FD"/>
    <w:rsid w:val="00C001F5"/>
    <w:rsid w:val="00C10C04"/>
    <w:rsid w:val="00CB78A7"/>
    <w:rsid w:val="00DA07F1"/>
    <w:rsid w:val="00F3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64DDF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A64DDF"/>
    <w:pPr>
      <w:framePr w:w="3155" w:h="3601" w:hSpace="141" w:wrap="around" w:vAnchor="text" w:hAnchor="page" w:x="1008" w:y="151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64DDF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64DDF"/>
    <w:pPr>
      <w:ind w:left="720"/>
      <w:contextualSpacing/>
    </w:pPr>
  </w:style>
  <w:style w:type="table" w:styleId="TableGrid">
    <w:name w:val="Table Grid"/>
    <w:basedOn w:val="TableNormal"/>
    <w:uiPriority w:val="99"/>
    <w:rsid w:val="00A64DD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E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50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1</Pages>
  <Words>354</Words>
  <Characters>2024</Characters>
  <Application>Microsoft Office Outlook</Application>
  <DocSecurity>0</DocSecurity>
  <Lines>0</Lines>
  <Paragraphs>0</Paragraphs>
  <ScaleCrop>false</ScaleCrop>
  <Company>Администрация Киржачского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EgorovaTG</dc:creator>
  <cp:keywords/>
  <dc:description/>
  <cp:lastModifiedBy>User</cp:lastModifiedBy>
  <cp:revision>14</cp:revision>
  <cp:lastPrinted>2013-05-21T08:50:00Z</cp:lastPrinted>
  <dcterms:created xsi:type="dcterms:W3CDTF">2011-04-20T12:39:00Z</dcterms:created>
  <dcterms:modified xsi:type="dcterms:W3CDTF">2013-05-24T09:30:00Z</dcterms:modified>
</cp:coreProperties>
</file>