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Look w:val="01E0"/>
      </w:tblPr>
      <w:tblGrid>
        <w:gridCol w:w="254"/>
        <w:gridCol w:w="1775"/>
        <w:gridCol w:w="4194"/>
        <w:gridCol w:w="1638"/>
        <w:gridCol w:w="706"/>
        <w:gridCol w:w="1088"/>
        <w:gridCol w:w="387"/>
      </w:tblGrid>
      <w:tr w:rsidR="00A30C68" w:rsidRPr="00874937" w:rsidTr="005B29E2">
        <w:trPr>
          <w:trHeight w:hRule="exact" w:val="1427"/>
        </w:trPr>
        <w:tc>
          <w:tcPr>
            <w:tcW w:w="10041" w:type="dxa"/>
            <w:gridSpan w:val="7"/>
            <w:vAlign w:val="center"/>
          </w:tcPr>
          <w:p w:rsidR="00A30C68" w:rsidRPr="00874937" w:rsidRDefault="00D54AC2" w:rsidP="00981BEE">
            <w:pPr>
              <w:jc w:val="center"/>
              <w:rPr>
                <w:b/>
                <w:sz w:val="10"/>
                <w:szCs w:val="10"/>
              </w:rPr>
            </w:pPr>
            <w:r w:rsidRPr="00874937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-547370</wp:posOffset>
                  </wp:positionV>
                  <wp:extent cx="461010" cy="585470"/>
                  <wp:effectExtent l="19050" t="0" r="0" b="0"/>
                  <wp:wrapNone/>
                  <wp:docPr id="11" name="Рисунок 11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1BEE" w:rsidRPr="00874937" w:rsidRDefault="00981BEE" w:rsidP="00981BEE">
            <w:pPr>
              <w:jc w:val="center"/>
              <w:rPr>
                <w:b/>
                <w:spacing w:val="160"/>
                <w:sz w:val="24"/>
                <w:szCs w:val="24"/>
              </w:rPr>
            </w:pPr>
            <w:r w:rsidRPr="00874937">
              <w:rPr>
                <w:b/>
                <w:sz w:val="24"/>
              </w:rPr>
              <w:t>АДМИНИСТРАЦИЯ КИРЖАЧ</w:t>
            </w:r>
            <w:r w:rsidR="004401D0" w:rsidRPr="00874937">
              <w:rPr>
                <w:b/>
                <w:sz w:val="24"/>
              </w:rPr>
              <w:t>С</w:t>
            </w:r>
            <w:r w:rsidRPr="00874937">
              <w:rPr>
                <w:b/>
                <w:sz w:val="24"/>
              </w:rPr>
              <w:t>КОГО РАЙОНА ВЛАДИМИРСКОЙ ОБЛАСТИ</w:t>
            </w:r>
          </w:p>
          <w:p w:rsidR="00A30C68" w:rsidRPr="00874937" w:rsidRDefault="00F1180A" w:rsidP="00981BEE">
            <w:pPr>
              <w:jc w:val="center"/>
              <w:rPr>
                <w:i/>
                <w:sz w:val="40"/>
                <w:szCs w:val="40"/>
              </w:rPr>
            </w:pPr>
            <w:r w:rsidRPr="00874937">
              <w:rPr>
                <w:b/>
                <w:spacing w:val="160"/>
                <w:sz w:val="40"/>
                <w:szCs w:val="40"/>
              </w:rPr>
              <w:t>ПОСТАНОВЛ</w:t>
            </w:r>
            <w:r w:rsidR="004D5ABD" w:rsidRPr="00874937">
              <w:rPr>
                <w:b/>
                <w:spacing w:val="160"/>
                <w:sz w:val="40"/>
                <w:szCs w:val="40"/>
              </w:rPr>
              <w:t>Е</w:t>
            </w:r>
            <w:r w:rsidR="00A30C68" w:rsidRPr="00874937">
              <w:rPr>
                <w:b/>
                <w:spacing w:val="160"/>
                <w:sz w:val="40"/>
                <w:szCs w:val="40"/>
              </w:rPr>
              <w:t>НИЕ</w:t>
            </w:r>
          </w:p>
        </w:tc>
      </w:tr>
      <w:tr w:rsidR="00563FFC" w:rsidRPr="00874937" w:rsidTr="005B29E2">
        <w:trPr>
          <w:trHeight w:hRule="exact" w:val="713"/>
        </w:trPr>
        <w:tc>
          <w:tcPr>
            <w:tcW w:w="254" w:type="dxa"/>
            <w:vAlign w:val="center"/>
          </w:tcPr>
          <w:p w:rsidR="00563FFC" w:rsidRPr="00874937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563FFC" w:rsidRPr="00874937" w:rsidRDefault="006A43AD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21.03.2024</w:t>
            </w:r>
          </w:p>
        </w:tc>
        <w:tc>
          <w:tcPr>
            <w:tcW w:w="5832" w:type="dxa"/>
            <w:gridSpan w:val="2"/>
            <w:vAlign w:val="center"/>
          </w:tcPr>
          <w:p w:rsidR="00563FFC" w:rsidRPr="00874937" w:rsidRDefault="00563FFC" w:rsidP="00C319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563FFC" w:rsidRPr="00874937" w:rsidRDefault="00563FFC" w:rsidP="00C319E4">
            <w:pPr>
              <w:jc w:val="right"/>
              <w:rPr>
                <w:sz w:val="28"/>
                <w:szCs w:val="28"/>
              </w:rPr>
            </w:pPr>
            <w:r w:rsidRPr="00874937">
              <w:rPr>
                <w:sz w:val="28"/>
                <w:szCs w:val="28"/>
              </w:rPr>
              <w:t>№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874937" w:rsidRDefault="006A43AD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563FFC" w:rsidRPr="00874937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874937" w:rsidTr="005B29E2">
        <w:trPr>
          <w:trHeight w:hRule="exact" w:val="724"/>
        </w:trPr>
        <w:tc>
          <w:tcPr>
            <w:tcW w:w="10041" w:type="dxa"/>
            <w:gridSpan w:val="7"/>
            <w:vAlign w:val="center"/>
          </w:tcPr>
          <w:p w:rsidR="003D7519" w:rsidRPr="00874937" w:rsidRDefault="003D7519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874937" w:rsidTr="005B29E2">
        <w:trPr>
          <w:trHeight w:hRule="exact" w:val="1800"/>
        </w:trPr>
        <w:tc>
          <w:tcPr>
            <w:tcW w:w="6223" w:type="dxa"/>
            <w:gridSpan w:val="3"/>
          </w:tcPr>
          <w:p w:rsidR="00F1555D" w:rsidRPr="00874937" w:rsidRDefault="00DB286D" w:rsidP="00E522AC">
            <w:pPr>
              <w:jc w:val="both"/>
              <w:rPr>
                <w:i/>
                <w:sz w:val="24"/>
                <w:szCs w:val="24"/>
              </w:rPr>
            </w:pPr>
            <w:r w:rsidRPr="00874937">
              <w:rPr>
                <w:i/>
                <w:sz w:val="24"/>
                <w:szCs w:val="24"/>
              </w:rPr>
              <w:t xml:space="preserve">О порядке предоставления субсидий </w:t>
            </w:r>
            <w:r w:rsidR="00B0018E" w:rsidRPr="00874937">
              <w:rPr>
                <w:i/>
                <w:sz w:val="24"/>
                <w:szCs w:val="24"/>
              </w:rPr>
              <w:t xml:space="preserve"> </w:t>
            </w:r>
            <w:r w:rsidR="0009242F" w:rsidRPr="00874937">
              <w:rPr>
                <w:i/>
                <w:sz w:val="24"/>
                <w:szCs w:val="24"/>
              </w:rPr>
              <w:t>за счет средств</w:t>
            </w:r>
            <w:r w:rsidRPr="00874937">
              <w:rPr>
                <w:i/>
                <w:sz w:val="24"/>
                <w:szCs w:val="24"/>
              </w:rPr>
              <w:t xml:space="preserve"> бюджета муниципального образования Киржачский район социально ориентированным некоммерческим организациям  на реализацию проектов, направленных на решение  актуальных социальных проблем</w:t>
            </w:r>
          </w:p>
        </w:tc>
        <w:tc>
          <w:tcPr>
            <w:tcW w:w="3818" w:type="dxa"/>
            <w:gridSpan w:val="4"/>
            <w:vAlign w:val="center"/>
          </w:tcPr>
          <w:p w:rsidR="00F1555D" w:rsidRPr="00874937" w:rsidRDefault="00F1555D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17794" w:rsidRPr="00874937" w:rsidRDefault="00B17794" w:rsidP="000D57B1">
      <w:pPr>
        <w:ind w:firstLine="709"/>
        <w:jc w:val="both"/>
        <w:rPr>
          <w:sz w:val="28"/>
        </w:rPr>
      </w:pPr>
    </w:p>
    <w:p w:rsidR="00E256BB" w:rsidRPr="00874937" w:rsidRDefault="006A4C9C" w:rsidP="000D57B1">
      <w:pPr>
        <w:ind w:firstLine="709"/>
        <w:jc w:val="both"/>
        <w:rPr>
          <w:sz w:val="28"/>
        </w:rPr>
      </w:pPr>
      <w:proofErr w:type="gramStart"/>
      <w:r w:rsidRPr="00874937">
        <w:rPr>
          <w:sz w:val="28"/>
        </w:rPr>
        <w:t>В соответствии с</w:t>
      </w:r>
      <w:r w:rsidR="00426539" w:rsidRPr="00874937">
        <w:rPr>
          <w:sz w:val="28"/>
        </w:rPr>
        <w:t xml:space="preserve"> пунктами 2 и 4</w:t>
      </w:r>
      <w:r w:rsidRPr="00874937">
        <w:rPr>
          <w:sz w:val="28"/>
        </w:rPr>
        <w:t xml:space="preserve"> стать</w:t>
      </w:r>
      <w:r w:rsidR="00426539" w:rsidRPr="00874937">
        <w:rPr>
          <w:sz w:val="28"/>
        </w:rPr>
        <w:t>и</w:t>
      </w:r>
      <w:r w:rsidRPr="00874937">
        <w:rPr>
          <w:sz w:val="28"/>
        </w:rPr>
        <w:t xml:space="preserve"> 78.1 Бюджетного кодекса Российской Федерации, постановлением Правительства Российской Федерации от </w:t>
      </w:r>
      <w:r w:rsidR="001B76DA" w:rsidRPr="00874937">
        <w:rPr>
          <w:sz w:val="28"/>
        </w:rPr>
        <w:t>25.10.2023 №</w:t>
      </w:r>
      <w:r w:rsidR="00FD2543" w:rsidRPr="00874937">
        <w:rPr>
          <w:sz w:val="28"/>
        </w:rPr>
        <w:t xml:space="preserve"> </w:t>
      </w:r>
      <w:r w:rsidR="001B76DA" w:rsidRPr="00874937">
        <w:rPr>
          <w:sz w:val="28"/>
        </w:rPr>
        <w:t>1782</w:t>
      </w:r>
      <w:r w:rsidRPr="00874937">
        <w:rPr>
          <w:sz w:val="28"/>
        </w:rPr>
        <w:t xml:space="preserve"> «Об </w:t>
      </w:r>
      <w:r w:rsidR="001B76DA" w:rsidRPr="00874937">
        <w:rPr>
          <w:sz w:val="28"/>
        </w:rPr>
        <w:t>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</w:t>
      </w:r>
      <w:r w:rsidR="00FD2543" w:rsidRPr="00874937">
        <w:rPr>
          <w:sz w:val="28"/>
        </w:rPr>
        <w:t xml:space="preserve"> </w:t>
      </w:r>
      <w:r w:rsidR="001B76DA" w:rsidRPr="00874937">
        <w:rPr>
          <w:sz w:val="28"/>
        </w:rPr>
        <w:t>производителям товаров, работ, услуг</w:t>
      </w:r>
      <w:proofErr w:type="gramEnd"/>
      <w:r w:rsidR="001B76DA" w:rsidRPr="00874937">
        <w:rPr>
          <w:sz w:val="28"/>
        </w:rPr>
        <w:t xml:space="preserve"> и проведение отборов получателей указанных субсидий, в том числе грантов в форме субсидий»,</w:t>
      </w:r>
      <w:r w:rsidR="00E256BB" w:rsidRPr="00874937">
        <w:rPr>
          <w:sz w:val="28"/>
        </w:rPr>
        <w:t xml:space="preserve"> </w:t>
      </w:r>
    </w:p>
    <w:p w:rsidR="00564CB7" w:rsidRPr="00874937" w:rsidRDefault="00564CB7" w:rsidP="00E256BB">
      <w:pPr>
        <w:ind w:firstLine="709"/>
        <w:jc w:val="center"/>
        <w:rPr>
          <w:sz w:val="28"/>
        </w:rPr>
      </w:pPr>
    </w:p>
    <w:p w:rsidR="00E256BB" w:rsidRPr="00874937" w:rsidRDefault="00E256BB" w:rsidP="00E256BB">
      <w:pPr>
        <w:ind w:firstLine="709"/>
        <w:jc w:val="center"/>
        <w:rPr>
          <w:sz w:val="28"/>
        </w:rPr>
      </w:pPr>
      <w:r w:rsidRPr="00874937">
        <w:rPr>
          <w:sz w:val="28"/>
        </w:rPr>
        <w:t>ПОСТАНОВЛЯЮ:</w:t>
      </w:r>
    </w:p>
    <w:p w:rsidR="00E256BB" w:rsidRPr="00874937" w:rsidRDefault="00E256BB" w:rsidP="005B29E2">
      <w:pPr>
        <w:ind w:firstLine="709"/>
        <w:jc w:val="both"/>
        <w:rPr>
          <w:sz w:val="28"/>
        </w:rPr>
      </w:pPr>
    </w:p>
    <w:p w:rsidR="00E256BB" w:rsidRPr="00874937" w:rsidRDefault="00366D3D" w:rsidP="00366D3D">
      <w:pPr>
        <w:ind w:firstLine="709"/>
        <w:jc w:val="both"/>
        <w:rPr>
          <w:sz w:val="28"/>
        </w:rPr>
      </w:pPr>
      <w:r w:rsidRPr="00874937">
        <w:rPr>
          <w:sz w:val="28"/>
        </w:rPr>
        <w:t xml:space="preserve">1. </w:t>
      </w:r>
      <w:r w:rsidR="00E256BB" w:rsidRPr="00874937">
        <w:rPr>
          <w:sz w:val="28"/>
        </w:rPr>
        <w:t xml:space="preserve">Утвердить </w:t>
      </w:r>
      <w:r w:rsidR="004A6178" w:rsidRPr="00874937">
        <w:rPr>
          <w:sz w:val="28"/>
        </w:rPr>
        <w:t>П</w:t>
      </w:r>
      <w:r w:rsidR="00E256BB" w:rsidRPr="00874937">
        <w:rPr>
          <w:sz w:val="28"/>
        </w:rPr>
        <w:t xml:space="preserve">орядок предоставления субсидий </w:t>
      </w:r>
      <w:r w:rsidR="00B0018E" w:rsidRPr="00874937">
        <w:rPr>
          <w:sz w:val="28"/>
        </w:rPr>
        <w:t xml:space="preserve"> </w:t>
      </w:r>
      <w:r w:rsidR="0009242F" w:rsidRPr="00874937">
        <w:rPr>
          <w:sz w:val="28"/>
        </w:rPr>
        <w:t xml:space="preserve">за счет средств бюджета муниципального образования Киржачский район </w:t>
      </w:r>
      <w:r w:rsidR="00E256BB" w:rsidRPr="00874937">
        <w:rPr>
          <w:sz w:val="28"/>
        </w:rPr>
        <w:t>социально ориентированным некоммерческим организациям на реализацию проектов, направленных на решение актуальных социальных проблем</w:t>
      </w:r>
      <w:r w:rsidR="004A6178" w:rsidRPr="00874937">
        <w:rPr>
          <w:sz w:val="28"/>
        </w:rPr>
        <w:t>,</w:t>
      </w:r>
      <w:r w:rsidR="00F72E5B" w:rsidRPr="00874937">
        <w:rPr>
          <w:sz w:val="28"/>
        </w:rPr>
        <w:t xml:space="preserve"> согласно приложению</w:t>
      </w:r>
      <w:r w:rsidR="00477D8C" w:rsidRPr="00874937">
        <w:rPr>
          <w:sz w:val="28"/>
        </w:rPr>
        <w:t xml:space="preserve"> №</w:t>
      </w:r>
      <w:r w:rsidR="00FD2543" w:rsidRPr="00874937">
        <w:rPr>
          <w:sz w:val="28"/>
        </w:rPr>
        <w:t xml:space="preserve"> </w:t>
      </w:r>
      <w:r w:rsidR="00477D8C" w:rsidRPr="00874937">
        <w:rPr>
          <w:sz w:val="28"/>
        </w:rPr>
        <w:t>1</w:t>
      </w:r>
      <w:r w:rsidR="00F72E5B" w:rsidRPr="00874937">
        <w:rPr>
          <w:sz w:val="28"/>
        </w:rPr>
        <w:t xml:space="preserve"> к </w:t>
      </w:r>
      <w:r w:rsidR="00C45DB4">
        <w:rPr>
          <w:sz w:val="28"/>
        </w:rPr>
        <w:t>настоящему</w:t>
      </w:r>
      <w:r w:rsidR="00F72E5B" w:rsidRPr="00874937">
        <w:rPr>
          <w:sz w:val="28"/>
        </w:rPr>
        <w:t xml:space="preserve"> постановлению.</w:t>
      </w:r>
    </w:p>
    <w:p w:rsidR="00CC7C89" w:rsidRPr="00874937" w:rsidRDefault="00954026" w:rsidP="00CC7C8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2</w:t>
      </w:r>
      <w:r w:rsidR="00CC7C89" w:rsidRPr="00874937">
        <w:rPr>
          <w:rFonts w:ascii="Times New Roman" w:hAnsi="Times New Roman" w:cs="Times New Roman"/>
          <w:sz w:val="28"/>
          <w:szCs w:val="28"/>
        </w:rPr>
        <w:t>. Установить, что положения пунктов 2.3</w:t>
      </w:r>
      <w:r w:rsidRPr="00874937">
        <w:rPr>
          <w:rFonts w:ascii="Times New Roman" w:hAnsi="Times New Roman" w:cs="Times New Roman"/>
          <w:sz w:val="28"/>
          <w:szCs w:val="28"/>
        </w:rPr>
        <w:t>,</w:t>
      </w:r>
      <w:r w:rsidR="00CC7C89" w:rsidRPr="00874937">
        <w:rPr>
          <w:rFonts w:ascii="Times New Roman" w:hAnsi="Times New Roman" w:cs="Times New Roman"/>
          <w:sz w:val="28"/>
          <w:szCs w:val="28"/>
        </w:rPr>
        <w:t xml:space="preserve"> 2.4</w:t>
      </w:r>
      <w:r w:rsidRPr="00874937">
        <w:rPr>
          <w:rFonts w:ascii="Times New Roman" w:hAnsi="Times New Roman" w:cs="Times New Roman"/>
          <w:sz w:val="28"/>
          <w:szCs w:val="28"/>
        </w:rPr>
        <w:t>, 3.21</w:t>
      </w:r>
      <w:r w:rsidR="00CC7C89" w:rsidRPr="00874937">
        <w:rPr>
          <w:rFonts w:ascii="Times New Roman" w:hAnsi="Times New Roman" w:cs="Times New Roman"/>
          <w:sz w:val="28"/>
          <w:szCs w:val="28"/>
        </w:rPr>
        <w:t xml:space="preserve"> Порядка, утвержденного настоящим постановлением, применяются к правоотношениям, возникающим при предоставлении</w:t>
      </w:r>
      <w:bookmarkStart w:id="0" w:name="P27"/>
      <w:bookmarkEnd w:id="0"/>
      <w:r w:rsidR="00C45DB4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CC7C89" w:rsidRPr="00874937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Киржачский район, начиная с 1 января 2025 года.</w:t>
      </w:r>
    </w:p>
    <w:p w:rsidR="00CC7C89" w:rsidRDefault="00CC7C89" w:rsidP="00366D3D">
      <w:pPr>
        <w:ind w:firstLine="709"/>
        <w:jc w:val="both"/>
        <w:rPr>
          <w:sz w:val="28"/>
        </w:rPr>
      </w:pPr>
      <w:bookmarkStart w:id="1" w:name="P28"/>
      <w:bookmarkEnd w:id="1"/>
    </w:p>
    <w:p w:rsidR="006106FA" w:rsidRDefault="006106FA" w:rsidP="00366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4937">
        <w:rPr>
          <w:sz w:val="28"/>
          <w:szCs w:val="28"/>
        </w:rPr>
        <w:t xml:space="preserve">. Установить, что положения </w:t>
      </w:r>
      <w:r>
        <w:rPr>
          <w:sz w:val="28"/>
          <w:szCs w:val="28"/>
        </w:rPr>
        <w:t>разделов</w:t>
      </w:r>
      <w:r w:rsidRPr="00874937">
        <w:rPr>
          <w:sz w:val="28"/>
          <w:szCs w:val="28"/>
        </w:rPr>
        <w:t xml:space="preserve"> </w:t>
      </w:r>
      <w:r>
        <w:rPr>
          <w:sz w:val="28"/>
          <w:szCs w:val="28"/>
        </w:rPr>
        <w:t>4, 5, 6</w:t>
      </w:r>
      <w:r w:rsidRPr="00874937">
        <w:rPr>
          <w:sz w:val="28"/>
          <w:szCs w:val="28"/>
        </w:rPr>
        <w:t xml:space="preserve"> Порядка, утвержденного настоящим постановлением, применяются к правоотношениям,</w:t>
      </w:r>
      <w:r w:rsidR="00C45DB4">
        <w:rPr>
          <w:sz w:val="28"/>
          <w:szCs w:val="28"/>
        </w:rPr>
        <w:t xml:space="preserve"> возникающим при предоставлении субсидий</w:t>
      </w:r>
      <w:r w:rsidRPr="00874937">
        <w:rPr>
          <w:sz w:val="28"/>
          <w:szCs w:val="28"/>
        </w:rPr>
        <w:t xml:space="preserve"> из бюджета муниципального образования Киржачский район, </w:t>
      </w:r>
      <w:r>
        <w:rPr>
          <w:sz w:val="28"/>
          <w:szCs w:val="28"/>
        </w:rPr>
        <w:t xml:space="preserve">в период </w:t>
      </w:r>
      <w:r w:rsidRPr="00874937">
        <w:rPr>
          <w:sz w:val="28"/>
          <w:szCs w:val="28"/>
        </w:rPr>
        <w:t xml:space="preserve"> с 1 января </w:t>
      </w:r>
      <w:r>
        <w:rPr>
          <w:sz w:val="28"/>
          <w:szCs w:val="28"/>
        </w:rPr>
        <w:t xml:space="preserve">по 31 декабря </w:t>
      </w:r>
      <w:r w:rsidRPr="0087493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74937">
        <w:rPr>
          <w:sz w:val="28"/>
          <w:szCs w:val="28"/>
        </w:rPr>
        <w:t xml:space="preserve"> года.</w:t>
      </w:r>
    </w:p>
    <w:p w:rsidR="006106FA" w:rsidRDefault="006106FA" w:rsidP="00366D3D">
      <w:pPr>
        <w:ind w:firstLine="709"/>
        <w:jc w:val="both"/>
        <w:rPr>
          <w:sz w:val="28"/>
          <w:szCs w:val="28"/>
        </w:rPr>
      </w:pPr>
    </w:p>
    <w:p w:rsidR="00477D8C" w:rsidRPr="00874937" w:rsidRDefault="007246E5" w:rsidP="00366D3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366D3D" w:rsidRPr="00874937">
        <w:rPr>
          <w:sz w:val="28"/>
        </w:rPr>
        <w:t xml:space="preserve">. </w:t>
      </w:r>
      <w:r w:rsidR="00477D8C" w:rsidRPr="00874937">
        <w:rPr>
          <w:sz w:val="28"/>
        </w:rPr>
        <w:t xml:space="preserve">Создать комиссию по отбору социально ориентированных некоммерческих организаций для предоставления субсидий </w:t>
      </w:r>
      <w:r w:rsidR="0009242F" w:rsidRPr="00874937">
        <w:rPr>
          <w:sz w:val="28"/>
        </w:rPr>
        <w:t>за счет</w:t>
      </w:r>
      <w:r w:rsidR="00477D8C" w:rsidRPr="00874937">
        <w:rPr>
          <w:sz w:val="28"/>
        </w:rPr>
        <w:t xml:space="preserve"> средств бюджета муниципально</w:t>
      </w:r>
      <w:r w:rsidR="005B29E2" w:rsidRPr="00874937">
        <w:rPr>
          <w:sz w:val="28"/>
        </w:rPr>
        <w:t>го образования Киржачский район:</w:t>
      </w:r>
    </w:p>
    <w:p w:rsidR="00477D8C" w:rsidRPr="00874937" w:rsidRDefault="007246E5" w:rsidP="00366D3D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366D3D" w:rsidRPr="00874937">
        <w:rPr>
          <w:sz w:val="28"/>
        </w:rPr>
        <w:t xml:space="preserve">.1. </w:t>
      </w:r>
      <w:r w:rsidR="00477D8C" w:rsidRPr="00874937">
        <w:rPr>
          <w:sz w:val="28"/>
        </w:rPr>
        <w:t>Утвердить положение о комиссии по отбору социально ориентированных некоммерческих организаций для предоставления субсидий</w:t>
      </w:r>
      <w:r w:rsidR="00B0018E" w:rsidRPr="00874937">
        <w:rPr>
          <w:sz w:val="28"/>
        </w:rPr>
        <w:t xml:space="preserve"> </w:t>
      </w:r>
      <w:r w:rsidR="00FD2543" w:rsidRPr="00874937">
        <w:rPr>
          <w:sz w:val="28"/>
        </w:rPr>
        <w:t xml:space="preserve"> </w:t>
      </w:r>
      <w:r w:rsidR="0009242F" w:rsidRPr="00874937">
        <w:rPr>
          <w:sz w:val="28"/>
        </w:rPr>
        <w:t>за счет</w:t>
      </w:r>
      <w:r w:rsidR="00477D8C" w:rsidRPr="00874937">
        <w:rPr>
          <w:sz w:val="28"/>
        </w:rPr>
        <w:t xml:space="preserve"> средств бюджета муниципального образования Киржачский район</w:t>
      </w:r>
      <w:r w:rsidR="00BA7CE8" w:rsidRPr="00874937">
        <w:rPr>
          <w:sz w:val="28"/>
        </w:rPr>
        <w:t xml:space="preserve"> </w:t>
      </w:r>
      <w:r w:rsidR="00477D8C" w:rsidRPr="00874937">
        <w:rPr>
          <w:sz w:val="28"/>
        </w:rPr>
        <w:t>согласно приложению №</w:t>
      </w:r>
      <w:r w:rsidR="00FD2543" w:rsidRPr="00874937">
        <w:rPr>
          <w:sz w:val="28"/>
        </w:rPr>
        <w:t xml:space="preserve"> </w:t>
      </w:r>
      <w:r w:rsidR="00477D8C" w:rsidRPr="00874937">
        <w:rPr>
          <w:sz w:val="28"/>
        </w:rPr>
        <w:t xml:space="preserve">2 к </w:t>
      </w:r>
      <w:r w:rsidR="00C45DB4">
        <w:rPr>
          <w:sz w:val="28"/>
        </w:rPr>
        <w:t>настоящему</w:t>
      </w:r>
      <w:r w:rsidR="00477D8C" w:rsidRPr="00874937">
        <w:rPr>
          <w:sz w:val="28"/>
        </w:rPr>
        <w:t xml:space="preserve"> постановлению</w:t>
      </w:r>
      <w:r w:rsidR="00426539" w:rsidRPr="00874937">
        <w:rPr>
          <w:sz w:val="28"/>
        </w:rPr>
        <w:t>;</w:t>
      </w:r>
    </w:p>
    <w:p w:rsidR="00477D8C" w:rsidRDefault="007246E5" w:rsidP="00366D3D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366D3D" w:rsidRPr="00874937">
        <w:rPr>
          <w:sz w:val="28"/>
        </w:rPr>
        <w:t xml:space="preserve">.2. </w:t>
      </w:r>
      <w:r w:rsidR="00477D8C" w:rsidRPr="00874937">
        <w:rPr>
          <w:sz w:val="28"/>
        </w:rPr>
        <w:t xml:space="preserve">Утвердить состав комиссии по отбору социально ориентированных некоммерческих организаций для предоставления субсидий </w:t>
      </w:r>
      <w:r w:rsidR="0009242F" w:rsidRPr="00874937">
        <w:rPr>
          <w:sz w:val="28"/>
        </w:rPr>
        <w:t>за счет</w:t>
      </w:r>
      <w:r w:rsidR="00477D8C" w:rsidRPr="00874937">
        <w:rPr>
          <w:sz w:val="28"/>
        </w:rPr>
        <w:t xml:space="preserve"> средств бюджета муниципального образования Киржачский район</w:t>
      </w:r>
      <w:r w:rsidR="00156C04" w:rsidRPr="00874937">
        <w:rPr>
          <w:sz w:val="28"/>
        </w:rPr>
        <w:t xml:space="preserve"> </w:t>
      </w:r>
      <w:r w:rsidR="00477D8C" w:rsidRPr="00874937">
        <w:rPr>
          <w:sz w:val="28"/>
        </w:rPr>
        <w:t>согласно приложению №</w:t>
      </w:r>
      <w:r w:rsidR="00FD2543" w:rsidRPr="00874937">
        <w:rPr>
          <w:sz w:val="28"/>
        </w:rPr>
        <w:t xml:space="preserve"> </w:t>
      </w:r>
      <w:r w:rsidR="00477D8C" w:rsidRPr="00874937">
        <w:rPr>
          <w:sz w:val="28"/>
        </w:rPr>
        <w:t xml:space="preserve">3 к </w:t>
      </w:r>
      <w:r w:rsidR="00C45DB4">
        <w:rPr>
          <w:sz w:val="28"/>
        </w:rPr>
        <w:t>настоящему</w:t>
      </w:r>
      <w:r w:rsidR="00477D8C" w:rsidRPr="00874937">
        <w:rPr>
          <w:sz w:val="28"/>
        </w:rPr>
        <w:t xml:space="preserve"> постановлению.</w:t>
      </w:r>
    </w:p>
    <w:p w:rsidR="00D6745F" w:rsidRPr="00874937" w:rsidRDefault="00D6745F" w:rsidP="00366D3D">
      <w:pPr>
        <w:ind w:firstLine="709"/>
        <w:jc w:val="both"/>
        <w:rPr>
          <w:sz w:val="28"/>
        </w:rPr>
      </w:pPr>
    </w:p>
    <w:p w:rsidR="00F72E5B" w:rsidRDefault="007246E5" w:rsidP="00366D3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366D3D" w:rsidRPr="00874937">
        <w:rPr>
          <w:sz w:val="28"/>
        </w:rPr>
        <w:t xml:space="preserve">. </w:t>
      </w:r>
      <w:r w:rsidR="00F72E5B" w:rsidRPr="00874937">
        <w:rPr>
          <w:sz w:val="28"/>
        </w:rPr>
        <w:t xml:space="preserve">Постановление администрации Киржачского района Владимирской области от </w:t>
      </w:r>
      <w:r w:rsidR="001B76DA" w:rsidRPr="00874937">
        <w:rPr>
          <w:sz w:val="28"/>
        </w:rPr>
        <w:t>14.03.2022 №</w:t>
      </w:r>
      <w:r w:rsidR="00FD2543" w:rsidRPr="00874937">
        <w:rPr>
          <w:sz w:val="28"/>
        </w:rPr>
        <w:t xml:space="preserve"> 415</w:t>
      </w:r>
      <w:r w:rsidR="00F72E5B" w:rsidRPr="00874937">
        <w:rPr>
          <w:sz w:val="28"/>
        </w:rPr>
        <w:t xml:space="preserve"> «О </w:t>
      </w:r>
      <w:r w:rsidR="00535077" w:rsidRPr="00874937">
        <w:rPr>
          <w:sz w:val="28"/>
        </w:rPr>
        <w:t>порядке предоставления субсидий (грантов в форме субсидий) за счет средств бюджета муниципального образования Киржачский район социально ориентированным некоммерческим организациям на реализацию проектов, направленных на решение актуальных социальных проблем»</w:t>
      </w:r>
      <w:r w:rsidR="00F72E5B" w:rsidRPr="00874937">
        <w:rPr>
          <w:sz w:val="28"/>
        </w:rPr>
        <w:t xml:space="preserve"> считать утратившим силу.</w:t>
      </w:r>
    </w:p>
    <w:p w:rsidR="00D6745F" w:rsidRPr="00874937" w:rsidRDefault="00D6745F" w:rsidP="00366D3D">
      <w:pPr>
        <w:ind w:firstLine="709"/>
        <w:jc w:val="both"/>
        <w:rPr>
          <w:sz w:val="28"/>
        </w:rPr>
      </w:pPr>
    </w:p>
    <w:p w:rsidR="00F72E5B" w:rsidRDefault="007246E5" w:rsidP="00366D3D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366D3D" w:rsidRPr="00874937">
        <w:rPr>
          <w:sz w:val="28"/>
        </w:rPr>
        <w:t xml:space="preserve">. </w:t>
      </w:r>
      <w:proofErr w:type="gramStart"/>
      <w:r w:rsidR="00F72E5B" w:rsidRPr="00874937">
        <w:rPr>
          <w:sz w:val="28"/>
        </w:rPr>
        <w:t>Контроль за</w:t>
      </w:r>
      <w:proofErr w:type="gramEnd"/>
      <w:r w:rsidR="00F72E5B" w:rsidRPr="00874937">
        <w:rPr>
          <w:sz w:val="28"/>
        </w:rPr>
        <w:t xml:space="preserve"> исполнением </w:t>
      </w:r>
      <w:r w:rsidR="00C45DB4">
        <w:rPr>
          <w:sz w:val="28"/>
        </w:rPr>
        <w:t>настоящего</w:t>
      </w:r>
      <w:r w:rsidR="00F72E5B" w:rsidRPr="00874937">
        <w:rPr>
          <w:sz w:val="28"/>
        </w:rPr>
        <w:t xml:space="preserve"> постановления возложить на заместителя главы администрации района по социальным вопросам.</w:t>
      </w:r>
    </w:p>
    <w:p w:rsidR="00D6745F" w:rsidRPr="00874937" w:rsidRDefault="00D6745F" w:rsidP="00366D3D">
      <w:pPr>
        <w:ind w:firstLine="709"/>
        <w:jc w:val="both"/>
        <w:rPr>
          <w:sz w:val="28"/>
        </w:rPr>
      </w:pPr>
    </w:p>
    <w:p w:rsidR="00F72E5B" w:rsidRPr="00874937" w:rsidRDefault="009D17CE" w:rsidP="00366D3D">
      <w:pPr>
        <w:ind w:firstLine="709"/>
        <w:jc w:val="both"/>
        <w:rPr>
          <w:sz w:val="28"/>
        </w:rPr>
      </w:pPr>
      <w:r w:rsidRPr="00874937">
        <w:rPr>
          <w:sz w:val="28"/>
        </w:rPr>
        <w:t>7</w:t>
      </w:r>
      <w:r w:rsidR="00366D3D" w:rsidRPr="00874937">
        <w:rPr>
          <w:sz w:val="28"/>
        </w:rPr>
        <w:t xml:space="preserve">. </w:t>
      </w:r>
      <w:r w:rsidR="00F72E5B" w:rsidRPr="00874937">
        <w:rPr>
          <w:sz w:val="28"/>
        </w:rPr>
        <w:t>Настоящее постановление вступает в силу после его официального опубликования.</w:t>
      </w:r>
    </w:p>
    <w:p w:rsidR="00716D84" w:rsidRPr="00874937" w:rsidRDefault="00716D84">
      <w:pPr>
        <w:ind w:firstLine="567"/>
        <w:jc w:val="both"/>
        <w:rPr>
          <w:sz w:val="28"/>
        </w:rPr>
      </w:pPr>
    </w:p>
    <w:p w:rsidR="00716D84" w:rsidRPr="00874937" w:rsidRDefault="00716D84">
      <w:pPr>
        <w:ind w:firstLine="567"/>
        <w:jc w:val="both"/>
        <w:rPr>
          <w:sz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828"/>
        <w:gridCol w:w="3969"/>
        <w:gridCol w:w="2126"/>
      </w:tblGrid>
      <w:tr w:rsidR="00716D84" w:rsidRPr="00874937" w:rsidTr="00F24E66">
        <w:trPr>
          <w:trHeight w:val="791"/>
        </w:trPr>
        <w:tc>
          <w:tcPr>
            <w:tcW w:w="3828" w:type="dxa"/>
            <w:vAlign w:val="center"/>
          </w:tcPr>
          <w:p w:rsidR="00716D84" w:rsidRPr="00874937" w:rsidRDefault="00440F89" w:rsidP="00535077">
            <w:pPr>
              <w:jc w:val="both"/>
              <w:rPr>
                <w:sz w:val="28"/>
              </w:rPr>
            </w:pPr>
            <w:bookmarkStart w:id="2" w:name="_GoBack"/>
            <w:bookmarkEnd w:id="2"/>
            <w:r w:rsidRPr="00874937">
              <w:rPr>
                <w:sz w:val="28"/>
              </w:rPr>
              <w:t xml:space="preserve">Глава администрации </w:t>
            </w:r>
          </w:p>
        </w:tc>
        <w:tc>
          <w:tcPr>
            <w:tcW w:w="3969" w:type="dxa"/>
            <w:vAlign w:val="center"/>
          </w:tcPr>
          <w:p w:rsidR="00716D84" w:rsidRPr="00874937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716D84" w:rsidRPr="00874937" w:rsidRDefault="00535077" w:rsidP="00D449B3">
            <w:pPr>
              <w:jc w:val="right"/>
              <w:rPr>
                <w:sz w:val="28"/>
              </w:rPr>
            </w:pPr>
            <w:r w:rsidRPr="00874937">
              <w:rPr>
                <w:sz w:val="28"/>
              </w:rPr>
              <w:t>Е.Г.</w:t>
            </w:r>
            <w:r w:rsidR="00977A04" w:rsidRPr="00874937">
              <w:rPr>
                <w:sz w:val="28"/>
              </w:rPr>
              <w:t xml:space="preserve">  </w:t>
            </w:r>
            <w:r w:rsidRPr="00874937">
              <w:rPr>
                <w:sz w:val="28"/>
              </w:rPr>
              <w:t>Карпова</w:t>
            </w:r>
          </w:p>
        </w:tc>
      </w:tr>
    </w:tbl>
    <w:p w:rsidR="002764F7" w:rsidRPr="00874937" w:rsidRDefault="002764F7">
      <w:pPr>
        <w:spacing w:line="360" w:lineRule="auto"/>
        <w:rPr>
          <w:sz w:val="24"/>
        </w:rPr>
        <w:sectPr w:rsidR="002764F7" w:rsidRPr="00874937" w:rsidSect="00657FBC">
          <w:pgSz w:w="11907" w:h="16840" w:code="9"/>
          <w:pgMar w:top="1134" w:right="567" w:bottom="851" w:left="1701" w:header="720" w:footer="720" w:gutter="0"/>
          <w:cols w:space="720"/>
        </w:sectPr>
      </w:pPr>
    </w:p>
    <w:p w:rsidR="00F54C6D" w:rsidRPr="00874937" w:rsidRDefault="004723EF" w:rsidP="004723EF">
      <w:pPr>
        <w:pStyle w:val="10"/>
        <w:jc w:val="right"/>
        <w:rPr>
          <w:sz w:val="24"/>
        </w:rPr>
      </w:pPr>
      <w:r w:rsidRPr="00874937">
        <w:rPr>
          <w:sz w:val="24"/>
        </w:rPr>
        <w:lastRenderedPageBreak/>
        <w:t>Приложение</w:t>
      </w:r>
      <w:r w:rsidR="00300DDD" w:rsidRPr="00874937">
        <w:rPr>
          <w:sz w:val="24"/>
        </w:rPr>
        <w:t xml:space="preserve"> №</w:t>
      </w:r>
      <w:r w:rsidR="00AC5A4B" w:rsidRPr="00874937">
        <w:rPr>
          <w:sz w:val="24"/>
        </w:rPr>
        <w:t xml:space="preserve"> </w:t>
      </w:r>
      <w:r w:rsidR="00300DDD" w:rsidRPr="00874937">
        <w:rPr>
          <w:sz w:val="24"/>
        </w:rPr>
        <w:t>1</w:t>
      </w:r>
    </w:p>
    <w:p w:rsidR="004723EF" w:rsidRPr="00874937" w:rsidRDefault="004723EF" w:rsidP="004723EF">
      <w:pPr>
        <w:pStyle w:val="10"/>
        <w:jc w:val="right"/>
        <w:rPr>
          <w:sz w:val="24"/>
        </w:rPr>
      </w:pPr>
      <w:r w:rsidRPr="00874937">
        <w:rPr>
          <w:sz w:val="24"/>
        </w:rPr>
        <w:t xml:space="preserve"> к постановлению администрации</w:t>
      </w:r>
    </w:p>
    <w:p w:rsidR="004723EF" w:rsidRPr="00874937" w:rsidRDefault="004723EF" w:rsidP="004723EF">
      <w:pPr>
        <w:pStyle w:val="10"/>
        <w:jc w:val="right"/>
        <w:rPr>
          <w:sz w:val="24"/>
        </w:rPr>
      </w:pPr>
      <w:r w:rsidRPr="00874937">
        <w:rPr>
          <w:sz w:val="24"/>
        </w:rPr>
        <w:t xml:space="preserve"> Киржачского района Владимирской области</w:t>
      </w:r>
    </w:p>
    <w:p w:rsidR="004723EF" w:rsidRPr="00874937" w:rsidRDefault="006A43AD" w:rsidP="004723EF">
      <w:pPr>
        <w:pStyle w:val="10"/>
        <w:jc w:val="right"/>
        <w:rPr>
          <w:sz w:val="24"/>
        </w:rPr>
      </w:pPr>
      <w:r>
        <w:rPr>
          <w:sz w:val="24"/>
        </w:rPr>
        <w:t>от 21.03.2024</w:t>
      </w:r>
      <w:r w:rsidR="00AC5A4B" w:rsidRPr="00874937">
        <w:rPr>
          <w:sz w:val="24"/>
        </w:rPr>
        <w:tab/>
        <w:t>№</w:t>
      </w:r>
      <w:r>
        <w:rPr>
          <w:sz w:val="24"/>
        </w:rPr>
        <w:t xml:space="preserve"> 330</w:t>
      </w:r>
      <w:r w:rsidR="00AC5A4B" w:rsidRPr="00874937">
        <w:rPr>
          <w:sz w:val="24"/>
        </w:rPr>
        <w:tab/>
      </w:r>
    </w:p>
    <w:p w:rsidR="004723EF" w:rsidRPr="00874937" w:rsidRDefault="004723EF" w:rsidP="004723EF">
      <w:pPr>
        <w:pStyle w:val="10"/>
        <w:jc w:val="right"/>
        <w:rPr>
          <w:sz w:val="28"/>
        </w:rPr>
      </w:pPr>
    </w:p>
    <w:p w:rsidR="00657FBC" w:rsidRDefault="00657FBC" w:rsidP="004723EF">
      <w:pPr>
        <w:pStyle w:val="10"/>
        <w:jc w:val="center"/>
        <w:rPr>
          <w:b/>
          <w:sz w:val="28"/>
        </w:rPr>
      </w:pPr>
    </w:p>
    <w:p w:rsidR="00014C25" w:rsidRPr="00874937" w:rsidRDefault="004723EF" w:rsidP="004723EF">
      <w:pPr>
        <w:pStyle w:val="10"/>
        <w:jc w:val="center"/>
        <w:rPr>
          <w:b/>
          <w:sz w:val="28"/>
        </w:rPr>
      </w:pPr>
      <w:r w:rsidRPr="00874937">
        <w:rPr>
          <w:b/>
          <w:sz w:val="28"/>
        </w:rPr>
        <w:t>Порядок</w:t>
      </w:r>
    </w:p>
    <w:p w:rsidR="004723EF" w:rsidRPr="00874937" w:rsidRDefault="004723EF" w:rsidP="004723EF">
      <w:pPr>
        <w:pStyle w:val="10"/>
        <w:jc w:val="center"/>
        <w:rPr>
          <w:b/>
          <w:sz w:val="28"/>
        </w:rPr>
      </w:pPr>
      <w:r w:rsidRPr="00874937">
        <w:rPr>
          <w:b/>
          <w:sz w:val="28"/>
        </w:rPr>
        <w:t xml:space="preserve"> предоставления субсидий </w:t>
      </w:r>
      <w:r w:rsidR="0009242F" w:rsidRPr="00874937">
        <w:rPr>
          <w:b/>
          <w:sz w:val="28"/>
        </w:rPr>
        <w:t>за счет</w:t>
      </w:r>
      <w:r w:rsidRPr="00874937">
        <w:rPr>
          <w:b/>
          <w:sz w:val="28"/>
        </w:rPr>
        <w:t xml:space="preserve"> средств бюджета муниципального образования Киржачский район социально ориентированным некоммерческим организациям на реализацию проектов, направленных на решение актуальных социальных проблем</w:t>
      </w:r>
    </w:p>
    <w:p w:rsidR="004723EF" w:rsidRPr="00874937" w:rsidRDefault="004723EF" w:rsidP="004723EF">
      <w:pPr>
        <w:pStyle w:val="10"/>
        <w:jc w:val="center"/>
        <w:rPr>
          <w:sz w:val="28"/>
        </w:rPr>
      </w:pPr>
    </w:p>
    <w:p w:rsidR="004723EF" w:rsidRPr="00874937" w:rsidRDefault="004723EF" w:rsidP="005C363B">
      <w:pPr>
        <w:pStyle w:val="10"/>
        <w:numPr>
          <w:ilvl w:val="0"/>
          <w:numId w:val="36"/>
        </w:numPr>
        <w:jc w:val="center"/>
        <w:rPr>
          <w:b/>
          <w:sz w:val="28"/>
        </w:rPr>
      </w:pPr>
      <w:r w:rsidRPr="00874937">
        <w:rPr>
          <w:b/>
          <w:sz w:val="28"/>
        </w:rPr>
        <w:t xml:space="preserve">Общие положения </w:t>
      </w:r>
    </w:p>
    <w:p w:rsidR="004723EF" w:rsidRPr="00874937" w:rsidRDefault="004723EF" w:rsidP="004538D7">
      <w:pPr>
        <w:pStyle w:val="10"/>
        <w:ind w:firstLine="709"/>
        <w:jc w:val="center"/>
        <w:rPr>
          <w:b/>
          <w:sz w:val="28"/>
        </w:rPr>
      </w:pPr>
    </w:p>
    <w:p w:rsidR="004723EF" w:rsidRPr="00874937" w:rsidRDefault="00F44790" w:rsidP="00F44790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 xml:space="preserve">1.1. </w:t>
      </w:r>
      <w:r w:rsidR="004723EF" w:rsidRPr="00874937">
        <w:rPr>
          <w:sz w:val="28"/>
          <w:szCs w:val="28"/>
        </w:rPr>
        <w:t xml:space="preserve">Настоящий порядок определяет правила, цели и условия предоставления </w:t>
      </w:r>
      <w:r w:rsidR="00535077" w:rsidRPr="00874937">
        <w:rPr>
          <w:sz w:val="28"/>
          <w:szCs w:val="28"/>
        </w:rPr>
        <w:t xml:space="preserve">на конкурсной основе </w:t>
      </w:r>
      <w:r w:rsidR="00AC5A4B" w:rsidRPr="00874937">
        <w:rPr>
          <w:sz w:val="28"/>
          <w:szCs w:val="28"/>
        </w:rPr>
        <w:t>субсидий</w:t>
      </w:r>
      <w:r w:rsidR="00B0018E" w:rsidRPr="00874937">
        <w:rPr>
          <w:sz w:val="28"/>
          <w:szCs w:val="28"/>
        </w:rPr>
        <w:t xml:space="preserve"> </w:t>
      </w:r>
      <w:r w:rsidR="00330FB6" w:rsidRPr="00874937">
        <w:rPr>
          <w:sz w:val="28"/>
          <w:szCs w:val="28"/>
        </w:rPr>
        <w:t xml:space="preserve">социально ориентированным некоммерческим организациям, на реализацию проектов, направленных на решение актуальных социальных проблем (далее – </w:t>
      </w:r>
      <w:r w:rsidR="00047A1F" w:rsidRPr="00874937">
        <w:rPr>
          <w:sz w:val="28"/>
          <w:szCs w:val="28"/>
        </w:rPr>
        <w:t xml:space="preserve">Субсидии, </w:t>
      </w:r>
      <w:r w:rsidR="002010B0" w:rsidRPr="00874937">
        <w:rPr>
          <w:sz w:val="28"/>
          <w:szCs w:val="28"/>
        </w:rPr>
        <w:t xml:space="preserve">некоммерческие организации, </w:t>
      </w:r>
      <w:r w:rsidR="00330FB6" w:rsidRPr="00874937">
        <w:rPr>
          <w:sz w:val="28"/>
          <w:szCs w:val="28"/>
        </w:rPr>
        <w:t>Порядок).</w:t>
      </w:r>
    </w:p>
    <w:p w:rsidR="00535077" w:rsidRPr="00874937" w:rsidRDefault="00F44790" w:rsidP="00F44790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1.</w:t>
      </w:r>
      <w:r w:rsidR="00303787" w:rsidRPr="00874937">
        <w:rPr>
          <w:sz w:val="28"/>
          <w:szCs w:val="28"/>
        </w:rPr>
        <w:t>2</w:t>
      </w:r>
      <w:r w:rsidRPr="00874937">
        <w:rPr>
          <w:sz w:val="28"/>
          <w:szCs w:val="28"/>
        </w:rPr>
        <w:t xml:space="preserve">. </w:t>
      </w:r>
      <w:r w:rsidR="00D714BB" w:rsidRPr="00874937">
        <w:rPr>
          <w:sz w:val="28"/>
          <w:szCs w:val="28"/>
        </w:rPr>
        <w:t>Субсидии</w:t>
      </w:r>
      <w:r w:rsidR="00330FB6" w:rsidRPr="00874937">
        <w:rPr>
          <w:sz w:val="28"/>
          <w:szCs w:val="28"/>
        </w:rPr>
        <w:t xml:space="preserve"> предоставляются </w:t>
      </w:r>
      <w:r w:rsidR="00047A1F" w:rsidRPr="00874937">
        <w:rPr>
          <w:sz w:val="28"/>
          <w:szCs w:val="28"/>
        </w:rPr>
        <w:t>некоммерческим организациям</w:t>
      </w:r>
      <w:r w:rsidR="00330FB6" w:rsidRPr="00874937">
        <w:rPr>
          <w:sz w:val="28"/>
          <w:szCs w:val="28"/>
        </w:rPr>
        <w:t xml:space="preserve"> в целях поддержки реализации проектов, направленных на решение актуальных социальных проблем, в рамках муниципальной программы «Социальное и демографическое развитие Киржачского района», утвержденной постановлением администрации Киржачского района</w:t>
      </w:r>
      <w:r w:rsidR="005F2AEA" w:rsidRPr="00874937">
        <w:rPr>
          <w:sz w:val="28"/>
          <w:szCs w:val="28"/>
        </w:rPr>
        <w:t xml:space="preserve"> Владимирской области </w:t>
      </w:r>
      <w:r w:rsidR="00330FB6" w:rsidRPr="00874937">
        <w:rPr>
          <w:sz w:val="28"/>
          <w:szCs w:val="28"/>
        </w:rPr>
        <w:t xml:space="preserve"> от 22.12.2016 №</w:t>
      </w:r>
      <w:r w:rsidR="00AC5A4B" w:rsidRPr="00874937">
        <w:rPr>
          <w:sz w:val="28"/>
          <w:szCs w:val="28"/>
        </w:rPr>
        <w:t xml:space="preserve"> </w:t>
      </w:r>
      <w:r w:rsidR="00330FB6" w:rsidRPr="00874937">
        <w:rPr>
          <w:sz w:val="28"/>
          <w:szCs w:val="28"/>
        </w:rPr>
        <w:t>1451</w:t>
      </w:r>
      <w:r w:rsidR="00535077" w:rsidRPr="00874937">
        <w:rPr>
          <w:sz w:val="28"/>
          <w:szCs w:val="28"/>
        </w:rPr>
        <w:t>.</w:t>
      </w:r>
    </w:p>
    <w:p w:rsidR="00303787" w:rsidRPr="00874937" w:rsidRDefault="00303787" w:rsidP="00303787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1.3.  Субсидия предоставляется на финансовое обеспечение затрат.</w:t>
      </w:r>
    </w:p>
    <w:p w:rsidR="00B81189" w:rsidRPr="00874937" w:rsidRDefault="00B81189" w:rsidP="00B81189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1.</w:t>
      </w:r>
      <w:r w:rsidR="00303787" w:rsidRPr="00874937">
        <w:rPr>
          <w:sz w:val="28"/>
          <w:szCs w:val="28"/>
        </w:rPr>
        <w:t>4</w:t>
      </w:r>
      <w:r w:rsidRPr="00874937">
        <w:rPr>
          <w:sz w:val="28"/>
          <w:szCs w:val="28"/>
        </w:rPr>
        <w:t>. Максимальный размер предоставляемой субсидии не может превышать:</w:t>
      </w:r>
    </w:p>
    <w:p w:rsidR="00B81189" w:rsidRPr="00874937" w:rsidRDefault="00B81189" w:rsidP="005C363B">
      <w:pPr>
        <w:pStyle w:val="10"/>
        <w:numPr>
          <w:ilvl w:val="0"/>
          <w:numId w:val="28"/>
        </w:numPr>
        <w:ind w:left="568" w:hanging="284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пятьдесят тысяч рублей для некоммерческих организаций:</w:t>
      </w:r>
    </w:p>
    <w:p w:rsidR="00B81189" w:rsidRPr="00874937" w:rsidRDefault="00B81189" w:rsidP="005C363B">
      <w:pPr>
        <w:pStyle w:val="10"/>
        <w:numPr>
          <w:ilvl w:val="0"/>
          <w:numId w:val="29"/>
        </w:numPr>
        <w:ind w:left="0" w:firstLine="567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осуществляющих свою деятельность менее 1 года на день окончания приема заявок;</w:t>
      </w:r>
    </w:p>
    <w:p w:rsidR="00B81189" w:rsidRPr="00874937" w:rsidRDefault="00B81189" w:rsidP="005C363B">
      <w:pPr>
        <w:pStyle w:val="10"/>
        <w:numPr>
          <w:ilvl w:val="0"/>
          <w:numId w:val="29"/>
        </w:numPr>
        <w:ind w:left="0" w:firstLine="567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не имеющих опыта реализации проектов и успешного предоставления отчетности по ним в муниципальных и областных конкурсах, а также конкурсах, проводимых Фондом президентских грантов;</w:t>
      </w:r>
    </w:p>
    <w:p w:rsidR="00B81189" w:rsidRPr="00874937" w:rsidRDefault="00B81189" w:rsidP="005C363B">
      <w:pPr>
        <w:pStyle w:val="10"/>
        <w:numPr>
          <w:ilvl w:val="0"/>
          <w:numId w:val="30"/>
        </w:numPr>
        <w:ind w:left="568" w:hanging="284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сто пятьдесят тысяч рублей для некоммерческих организаций:</w:t>
      </w:r>
    </w:p>
    <w:p w:rsidR="00B81189" w:rsidRPr="00874937" w:rsidRDefault="00B81189" w:rsidP="005C363B">
      <w:pPr>
        <w:pStyle w:val="10"/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осуществляющих свою деятельность более 1 года на день окончания приема заявок, а также имеющих опыт реализации проектов и успешного предоставления отчетности по ним в муниципальных и областных конкурсах, а также конкурсах, проводимых Фондом президентских грантов;</w:t>
      </w:r>
    </w:p>
    <w:p w:rsidR="00F44790" w:rsidRPr="00874937" w:rsidRDefault="00F44790" w:rsidP="00F44790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1.</w:t>
      </w:r>
      <w:r w:rsidR="00303787" w:rsidRPr="00874937">
        <w:rPr>
          <w:sz w:val="28"/>
          <w:szCs w:val="28"/>
        </w:rPr>
        <w:t>5</w:t>
      </w:r>
      <w:r w:rsidRPr="00874937">
        <w:rPr>
          <w:sz w:val="28"/>
          <w:szCs w:val="28"/>
        </w:rPr>
        <w:t>. Способом проведения отбора некоммерческих организаций в соответствии с критериями, установленными пункт</w:t>
      </w:r>
      <w:r w:rsidR="00954026" w:rsidRPr="00874937">
        <w:rPr>
          <w:sz w:val="28"/>
          <w:szCs w:val="28"/>
        </w:rPr>
        <w:t>ами</w:t>
      </w:r>
      <w:r w:rsidRPr="00874937">
        <w:rPr>
          <w:sz w:val="28"/>
          <w:szCs w:val="28"/>
        </w:rPr>
        <w:t xml:space="preserve"> 2</w:t>
      </w:r>
      <w:r w:rsidR="00C45DB4">
        <w:rPr>
          <w:sz w:val="28"/>
          <w:szCs w:val="28"/>
        </w:rPr>
        <w:t>.</w:t>
      </w:r>
      <w:r w:rsidR="00954026" w:rsidRPr="00874937">
        <w:rPr>
          <w:sz w:val="28"/>
          <w:szCs w:val="28"/>
        </w:rPr>
        <w:t>1. и 2.2</w:t>
      </w:r>
      <w:r w:rsidRPr="00874937">
        <w:rPr>
          <w:sz w:val="28"/>
          <w:szCs w:val="28"/>
        </w:rPr>
        <w:t xml:space="preserve"> Порядка, является </w:t>
      </w:r>
      <w:r w:rsidR="007C6AAB" w:rsidRPr="00874937">
        <w:rPr>
          <w:sz w:val="28"/>
          <w:szCs w:val="28"/>
        </w:rPr>
        <w:t>к</w:t>
      </w:r>
      <w:r w:rsidRPr="00874937">
        <w:rPr>
          <w:sz w:val="28"/>
          <w:szCs w:val="28"/>
        </w:rPr>
        <w:t>онкурс, который проводится в порядке, установленном разделом 3 настоящего Порядка (далее – Конкурс, участники Конкурса).</w:t>
      </w:r>
    </w:p>
    <w:p w:rsidR="00330FB6" w:rsidRPr="00874937" w:rsidRDefault="007C6AAB" w:rsidP="00F44790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1.</w:t>
      </w:r>
      <w:r w:rsidR="00303787" w:rsidRPr="00874937">
        <w:rPr>
          <w:sz w:val="28"/>
          <w:szCs w:val="28"/>
        </w:rPr>
        <w:t>6</w:t>
      </w:r>
      <w:r w:rsidRPr="00874937">
        <w:rPr>
          <w:sz w:val="28"/>
          <w:szCs w:val="28"/>
        </w:rPr>
        <w:t xml:space="preserve">. </w:t>
      </w:r>
      <w:r w:rsidR="006D165C" w:rsidRPr="00874937">
        <w:rPr>
          <w:sz w:val="28"/>
          <w:szCs w:val="28"/>
        </w:rPr>
        <w:t xml:space="preserve">На </w:t>
      </w:r>
      <w:r w:rsidRPr="00874937">
        <w:rPr>
          <w:sz w:val="28"/>
          <w:szCs w:val="28"/>
        </w:rPr>
        <w:t>К</w:t>
      </w:r>
      <w:r w:rsidR="006D165C" w:rsidRPr="00874937">
        <w:rPr>
          <w:sz w:val="28"/>
          <w:szCs w:val="28"/>
        </w:rPr>
        <w:t>онкурс могут быть представлены проекты некоммерческих организаций, предусматривающие осуществление деятельности по следующим направлениям:</w:t>
      </w:r>
    </w:p>
    <w:p w:rsidR="0054252F" w:rsidRPr="00874937" w:rsidRDefault="0054252F" w:rsidP="00C45DB4">
      <w:pPr>
        <w:pStyle w:val="1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lastRenderedPageBreak/>
        <w:t>социальное обслуживание, социальная поддержка граждан и защита граждан:</w:t>
      </w:r>
    </w:p>
    <w:p w:rsidR="006D165C" w:rsidRPr="00874937" w:rsidRDefault="006D165C" w:rsidP="005C363B">
      <w:pPr>
        <w:pStyle w:val="10"/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социальная поддержка и защита людей, оказавшихся в трудной жизненной ситуации, в том числе реабилитация, социальная и трудовая интеграция лиц без определенного места жительства, информационная, консультационная, методическая, образовательная поддержка социально ориентированных некоммерческих организаций, предоставляющих услуги в социальной сфере, по вопросам, связанным с оказанием</w:t>
      </w:r>
      <w:r w:rsidR="001E7677" w:rsidRPr="00874937">
        <w:rPr>
          <w:sz w:val="28"/>
          <w:szCs w:val="28"/>
        </w:rPr>
        <w:t xml:space="preserve"> </w:t>
      </w:r>
      <w:r w:rsidRPr="00874937">
        <w:rPr>
          <w:sz w:val="28"/>
          <w:szCs w:val="28"/>
        </w:rPr>
        <w:t>таких услуг;</w:t>
      </w:r>
    </w:p>
    <w:p w:rsidR="0054252F" w:rsidRPr="00874937" w:rsidRDefault="0054252F" w:rsidP="005C363B">
      <w:pPr>
        <w:pStyle w:val="10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социальная поддержка людей с ограниченными возможностями здоровья, в том числе их реабилитация с использованием современных технологий, содействие доступу к услугам организаций, осуществляющих деятельность в социальной сфере, туристическим услугам;</w:t>
      </w:r>
    </w:p>
    <w:p w:rsidR="0054252F" w:rsidRPr="00874937" w:rsidRDefault="0054252F" w:rsidP="005C363B">
      <w:pPr>
        <w:pStyle w:val="10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услуг;</w:t>
      </w:r>
    </w:p>
    <w:p w:rsidR="0054252F" w:rsidRPr="00874937" w:rsidRDefault="0054252F" w:rsidP="00C45DB4">
      <w:pPr>
        <w:pStyle w:val="1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охрана здоровья граждан, пропаганда здорового образа жизни:</w:t>
      </w:r>
    </w:p>
    <w:p w:rsidR="00E46A89" w:rsidRPr="00874937" w:rsidRDefault="00E46A89" w:rsidP="005C363B">
      <w:pPr>
        <w:pStyle w:val="10"/>
        <w:numPr>
          <w:ilvl w:val="0"/>
          <w:numId w:val="24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создание условий для занятий детей-инвалидов физической культурой и спортом;</w:t>
      </w:r>
    </w:p>
    <w:p w:rsidR="0054252F" w:rsidRPr="00874937" w:rsidRDefault="0054252F" w:rsidP="005C363B">
      <w:pPr>
        <w:pStyle w:val="10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пропаганда физической культуры, массового спорта;</w:t>
      </w:r>
    </w:p>
    <w:p w:rsidR="0054252F" w:rsidRPr="00874937" w:rsidRDefault="00D54AC2" w:rsidP="005C363B">
      <w:pPr>
        <w:pStyle w:val="10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зависимостям;</w:t>
      </w:r>
    </w:p>
    <w:p w:rsidR="00D54AC2" w:rsidRPr="00874937" w:rsidRDefault="00D54AC2" w:rsidP="005C363B">
      <w:pPr>
        <w:pStyle w:val="10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поддержка и пропаганда практик здорового образа жизни, правильного питания;</w:t>
      </w:r>
    </w:p>
    <w:p w:rsidR="00D54AC2" w:rsidRPr="00874937" w:rsidRDefault="00D54AC2" w:rsidP="005C363B">
      <w:pPr>
        <w:pStyle w:val="10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проекты, направленные на укрепление и сохранение здоровья граждан;</w:t>
      </w:r>
    </w:p>
    <w:p w:rsidR="00D54AC2" w:rsidRPr="00874937" w:rsidRDefault="00D54AC2" w:rsidP="00C45DB4">
      <w:pPr>
        <w:pStyle w:val="1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поддержка семьи, материнства, отцовства и детства:</w:t>
      </w:r>
    </w:p>
    <w:p w:rsidR="003E0A26" w:rsidRPr="00874937" w:rsidRDefault="003E0A26" w:rsidP="005C363B">
      <w:pPr>
        <w:pStyle w:val="10"/>
        <w:numPr>
          <w:ilvl w:val="0"/>
          <w:numId w:val="25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поддержка семей участников специальной военной операции на территориях Украины и граждан, призванных на военную службу;</w:t>
      </w:r>
    </w:p>
    <w:p w:rsidR="0099289B" w:rsidRPr="00874937" w:rsidRDefault="0099289B" w:rsidP="005C363B">
      <w:pPr>
        <w:pStyle w:val="10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 xml:space="preserve">укрепление института семьи и семейных ценностей, ответственного </w:t>
      </w:r>
      <w:proofErr w:type="spellStart"/>
      <w:r w:rsidRPr="00874937">
        <w:rPr>
          <w:sz w:val="28"/>
          <w:szCs w:val="28"/>
        </w:rPr>
        <w:t>родительства</w:t>
      </w:r>
      <w:proofErr w:type="spellEnd"/>
      <w:r w:rsidRPr="00874937">
        <w:rPr>
          <w:sz w:val="28"/>
          <w:szCs w:val="28"/>
        </w:rPr>
        <w:t>, развитие семейного отдыха, профилактика социального сиротства, в том числе раннее выявление семейного неблагополучия и организация оказания всесторонней помощи;</w:t>
      </w:r>
    </w:p>
    <w:p w:rsidR="0099289B" w:rsidRPr="00874937" w:rsidRDefault="0099289B" w:rsidP="005C363B">
      <w:pPr>
        <w:pStyle w:val="10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поддержка женщин, оказавшихся в трудной жизненной ситуации,</w:t>
      </w:r>
      <w:r w:rsidR="00AC5A4B" w:rsidRPr="00874937">
        <w:rPr>
          <w:sz w:val="28"/>
          <w:szCs w:val="28"/>
        </w:rPr>
        <w:t xml:space="preserve"> </w:t>
      </w:r>
      <w:r w:rsidRPr="00874937">
        <w:rPr>
          <w:sz w:val="28"/>
          <w:szCs w:val="28"/>
        </w:rPr>
        <w:t>профилактика семейного насилия;</w:t>
      </w:r>
    </w:p>
    <w:p w:rsidR="0099289B" w:rsidRPr="00874937" w:rsidRDefault="0099289B" w:rsidP="005C363B">
      <w:pPr>
        <w:pStyle w:val="10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социальна</w:t>
      </w:r>
      <w:r w:rsidR="00B92407" w:rsidRPr="00874937">
        <w:rPr>
          <w:sz w:val="28"/>
          <w:szCs w:val="28"/>
        </w:rPr>
        <w:t>я адаптация детей-сирот и детей,</w:t>
      </w:r>
      <w:r w:rsidRPr="00874937">
        <w:rPr>
          <w:sz w:val="28"/>
          <w:szCs w:val="28"/>
        </w:rPr>
        <w:t xml:space="preserve"> оставшихся без попечения родителей, подготовка их к самостоятельной взрослой жизни;</w:t>
      </w:r>
    </w:p>
    <w:p w:rsidR="0099289B" w:rsidRPr="00874937" w:rsidRDefault="0099289B" w:rsidP="005C363B">
      <w:pPr>
        <w:pStyle w:val="10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развитие у детей и подростков навыков безопасного поведения, в том числе при использовании информационно-коммуникационных технологий;</w:t>
      </w:r>
    </w:p>
    <w:p w:rsidR="0099289B" w:rsidRPr="00874937" w:rsidRDefault="0099289B" w:rsidP="005C363B">
      <w:pPr>
        <w:pStyle w:val="10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профилактика деструктивного поведения детей и молодежи, реабилитация и социализация несовершеннолетних правонарушителей;</w:t>
      </w:r>
    </w:p>
    <w:p w:rsidR="00CF5D6B" w:rsidRPr="00874937" w:rsidRDefault="00020A4F" w:rsidP="00C45DB4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4</w:t>
      </w:r>
      <w:r w:rsidR="00CF5D6B" w:rsidRPr="00874937">
        <w:rPr>
          <w:sz w:val="28"/>
          <w:szCs w:val="28"/>
        </w:rPr>
        <w:t>) поддержка проектов в области культуры, искусства, туризма:</w:t>
      </w:r>
    </w:p>
    <w:p w:rsidR="00CF5D6B" w:rsidRPr="00874937" w:rsidRDefault="00CF5D6B" w:rsidP="005C363B">
      <w:pPr>
        <w:pStyle w:val="10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расширение роли организаций культуры, библиотек и музеев как центров развития местных сообществ, сохранение народных культурных традиций, включая народные промыслы и ремесла;</w:t>
      </w:r>
    </w:p>
    <w:p w:rsidR="00CF5D6B" w:rsidRPr="00874937" w:rsidRDefault="00CF5D6B" w:rsidP="005C363B">
      <w:pPr>
        <w:pStyle w:val="10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lastRenderedPageBreak/>
        <w:t>реализация проектов, направленных на создание и развитие креативных  общественных пространств;</w:t>
      </w:r>
    </w:p>
    <w:p w:rsidR="00CF5D6B" w:rsidRPr="00874937" w:rsidRDefault="00CF5D6B" w:rsidP="005C363B">
      <w:pPr>
        <w:pStyle w:val="10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содействие развитию туризма на территории Киржачского района Владимирской области;</w:t>
      </w:r>
    </w:p>
    <w:p w:rsidR="00CF5D6B" w:rsidRPr="00874937" w:rsidRDefault="00020A4F" w:rsidP="00C45DB4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5</w:t>
      </w:r>
      <w:r w:rsidR="00CF5D6B" w:rsidRPr="00874937">
        <w:rPr>
          <w:sz w:val="28"/>
          <w:szCs w:val="28"/>
        </w:rPr>
        <w:t>) сохранение исторической памяти:</w:t>
      </w:r>
    </w:p>
    <w:p w:rsidR="00302594" w:rsidRPr="00874937" w:rsidRDefault="00302594" w:rsidP="005C363B">
      <w:pPr>
        <w:pStyle w:val="10"/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содействие деятельности, направленной на охрану и восстановление объектов и территорий, имеющих историческое, культовое и культурное значение;</w:t>
      </w:r>
    </w:p>
    <w:p w:rsidR="00302594" w:rsidRPr="00874937" w:rsidRDefault="00302594" w:rsidP="005C363B">
      <w:pPr>
        <w:pStyle w:val="10"/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проведение мероприятий, направленных на сохранение исторической памяти России и недопущение попыток намеренного искажения истории Великой Отечественной войны;</w:t>
      </w:r>
    </w:p>
    <w:p w:rsidR="00302594" w:rsidRPr="00874937" w:rsidRDefault="00302594" w:rsidP="005C363B">
      <w:pPr>
        <w:pStyle w:val="10"/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проведение работы, направленной на увековечивание памяти защитников Отечества и сохранение воинской славы России;</w:t>
      </w:r>
    </w:p>
    <w:p w:rsidR="00302594" w:rsidRPr="00874937" w:rsidRDefault="00302594" w:rsidP="005C363B">
      <w:pPr>
        <w:pStyle w:val="10"/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Федерации, повышение престижа воинской службы;</w:t>
      </w:r>
    </w:p>
    <w:p w:rsidR="00302594" w:rsidRPr="00874937" w:rsidRDefault="00302594" w:rsidP="005C363B">
      <w:pPr>
        <w:pStyle w:val="10"/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поддержка краеведческой работы</w:t>
      </w:r>
      <w:r w:rsidR="00DC124D" w:rsidRPr="00874937">
        <w:rPr>
          <w:sz w:val="28"/>
          <w:szCs w:val="28"/>
        </w:rPr>
        <w:t>, исторических выставок и экспозиций, проектов по исторической реконструкции</w:t>
      </w:r>
      <w:r w:rsidRPr="00874937">
        <w:rPr>
          <w:sz w:val="28"/>
          <w:szCs w:val="28"/>
        </w:rPr>
        <w:t>;</w:t>
      </w:r>
    </w:p>
    <w:p w:rsidR="00302594" w:rsidRPr="00874937" w:rsidRDefault="00020A4F" w:rsidP="00C45DB4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6</w:t>
      </w:r>
      <w:r w:rsidR="00302594" w:rsidRPr="00874937">
        <w:rPr>
          <w:sz w:val="28"/>
          <w:szCs w:val="28"/>
        </w:rPr>
        <w:t>) охрана окружающей среды и защита животных:</w:t>
      </w:r>
    </w:p>
    <w:p w:rsidR="00302594" w:rsidRPr="00874937" w:rsidRDefault="00302594" w:rsidP="005C363B">
      <w:pPr>
        <w:pStyle w:val="10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повышение повседневной экологической культуры людей, развитие инициатив в сфере сбора мусора, благоустройства и очистки парков, лесов, рек, ручьев, водоемов и их берегов;</w:t>
      </w:r>
    </w:p>
    <w:p w:rsidR="00302594" w:rsidRPr="00874937" w:rsidRDefault="00302594" w:rsidP="005C363B">
      <w:pPr>
        <w:pStyle w:val="10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участие в профилактике и (или) тушении лесных пожаров;</w:t>
      </w:r>
    </w:p>
    <w:p w:rsidR="00302594" w:rsidRPr="00874937" w:rsidRDefault="00302594" w:rsidP="005C363B">
      <w:pPr>
        <w:pStyle w:val="10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деятельность в области защиты животных;</w:t>
      </w:r>
    </w:p>
    <w:p w:rsidR="00302594" w:rsidRPr="00874937" w:rsidRDefault="00020A4F" w:rsidP="00C45DB4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7</w:t>
      </w:r>
      <w:r w:rsidR="00302594" w:rsidRPr="00874937">
        <w:rPr>
          <w:sz w:val="28"/>
          <w:szCs w:val="28"/>
        </w:rPr>
        <w:t>) развитие институтов</w:t>
      </w:r>
      <w:r w:rsidR="00C57DC7" w:rsidRPr="00874937">
        <w:rPr>
          <w:sz w:val="28"/>
          <w:szCs w:val="28"/>
        </w:rPr>
        <w:t xml:space="preserve"> гражданского общества:</w:t>
      </w:r>
    </w:p>
    <w:p w:rsidR="00DC124D" w:rsidRPr="00874937" w:rsidRDefault="00DC124D" w:rsidP="005C363B">
      <w:pPr>
        <w:pStyle w:val="10"/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выявление, обобщение и распространение лучших практик деятельности некоммерческих организаций, популяризации такой деятельности, масштабирование успешных социальных технологий;</w:t>
      </w:r>
    </w:p>
    <w:p w:rsidR="00C57DC7" w:rsidRPr="00874937" w:rsidRDefault="00C57DC7" w:rsidP="005C363B">
      <w:pPr>
        <w:pStyle w:val="10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 xml:space="preserve">развитие благотворительности, добровольчества, </w:t>
      </w:r>
      <w:proofErr w:type="spellStart"/>
      <w:r w:rsidRPr="00874937">
        <w:rPr>
          <w:sz w:val="28"/>
          <w:szCs w:val="28"/>
        </w:rPr>
        <w:t>волонтерства</w:t>
      </w:r>
      <w:proofErr w:type="spellEnd"/>
      <w:r w:rsidRPr="00874937">
        <w:rPr>
          <w:sz w:val="28"/>
          <w:szCs w:val="28"/>
        </w:rPr>
        <w:t>;</w:t>
      </w:r>
    </w:p>
    <w:p w:rsidR="00C57DC7" w:rsidRPr="00874937" w:rsidRDefault="00C57DC7" w:rsidP="005C363B">
      <w:pPr>
        <w:pStyle w:val="10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содействие деятельности по производству и распространению социальной рекламы;</w:t>
      </w:r>
    </w:p>
    <w:p w:rsidR="003E0A26" w:rsidRPr="00874937" w:rsidRDefault="00020A4F" w:rsidP="00C45DB4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8</w:t>
      </w:r>
      <w:r w:rsidR="003E0A26" w:rsidRPr="00874937">
        <w:rPr>
          <w:sz w:val="28"/>
          <w:szCs w:val="28"/>
        </w:rPr>
        <w:t>) оказание на освобождаемых территориях помощи населению (вне зависимости от гражданства и правового статуса), в том числе содействие в получении необходимой социальной, медицинской, психологической, педагогической, юридической помощи, организация (поддержка) в этих целях благотворительной и добровольческой  (волонтерской) деятельности, развитие сектора некоммерческих организаций.</w:t>
      </w:r>
    </w:p>
    <w:p w:rsidR="00E459BA" w:rsidRPr="00874937" w:rsidRDefault="00D22748" w:rsidP="00C45DB4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1.</w:t>
      </w:r>
      <w:r w:rsidR="00303787" w:rsidRPr="00874937">
        <w:rPr>
          <w:sz w:val="28"/>
          <w:szCs w:val="28"/>
        </w:rPr>
        <w:t>7</w:t>
      </w:r>
      <w:r w:rsidRPr="00874937">
        <w:rPr>
          <w:sz w:val="28"/>
          <w:szCs w:val="28"/>
        </w:rPr>
        <w:t xml:space="preserve">. </w:t>
      </w:r>
      <w:r w:rsidR="00E459BA" w:rsidRPr="00874937">
        <w:rPr>
          <w:sz w:val="28"/>
          <w:szCs w:val="28"/>
        </w:rPr>
        <w:t>Главным распорядителем как получателем бюджетных средств, осуществляющим предоставление Субсидии в пределах бюджетных ассигнований, предусмотренных в бюджете муниципального образования Киржачский район (далее – бюджет муниципального района),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Киржачского района Владимирской области.</w:t>
      </w:r>
    </w:p>
    <w:p w:rsidR="00DC124D" w:rsidRPr="00874937" w:rsidRDefault="00DC124D" w:rsidP="00DC124D">
      <w:pPr>
        <w:pStyle w:val="10"/>
        <w:ind w:firstLine="709"/>
        <w:jc w:val="both"/>
        <w:rPr>
          <w:sz w:val="28"/>
        </w:rPr>
      </w:pPr>
    </w:p>
    <w:p w:rsidR="00DC124D" w:rsidRDefault="007C6AAB" w:rsidP="005C363B">
      <w:pPr>
        <w:pStyle w:val="10"/>
        <w:numPr>
          <w:ilvl w:val="0"/>
          <w:numId w:val="36"/>
        </w:numPr>
        <w:jc w:val="center"/>
        <w:rPr>
          <w:b/>
          <w:sz w:val="28"/>
        </w:rPr>
      </w:pPr>
      <w:r w:rsidRPr="00874937">
        <w:rPr>
          <w:b/>
          <w:sz w:val="28"/>
        </w:rPr>
        <w:lastRenderedPageBreak/>
        <w:t>Участники К</w:t>
      </w:r>
      <w:r w:rsidR="00DC124D" w:rsidRPr="00874937">
        <w:rPr>
          <w:b/>
          <w:sz w:val="28"/>
        </w:rPr>
        <w:t>онкурса</w:t>
      </w:r>
    </w:p>
    <w:p w:rsidR="00657FBC" w:rsidRPr="00874937" w:rsidRDefault="00657FBC" w:rsidP="00EE7866">
      <w:pPr>
        <w:pStyle w:val="10"/>
        <w:jc w:val="center"/>
        <w:rPr>
          <w:b/>
          <w:sz w:val="28"/>
        </w:rPr>
      </w:pPr>
    </w:p>
    <w:p w:rsidR="00DC124D" w:rsidRPr="00874937" w:rsidRDefault="00DC124D" w:rsidP="003D7F11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 xml:space="preserve">2.1. В </w:t>
      </w:r>
      <w:r w:rsidR="007C6AAB" w:rsidRPr="00874937">
        <w:rPr>
          <w:sz w:val="28"/>
        </w:rPr>
        <w:t>К</w:t>
      </w:r>
      <w:r w:rsidRPr="00874937">
        <w:rPr>
          <w:sz w:val="28"/>
        </w:rPr>
        <w:t xml:space="preserve">онкурсе могут участвовать некоммерческие организации, соответствующие </w:t>
      </w:r>
      <w:r w:rsidR="00422A8D" w:rsidRPr="00874937">
        <w:rPr>
          <w:sz w:val="28"/>
          <w:szCs w:val="28"/>
        </w:rPr>
        <w:t xml:space="preserve">по состоянию на </w:t>
      </w:r>
      <w:r w:rsidR="008E651D" w:rsidRPr="00874937">
        <w:rPr>
          <w:sz w:val="28"/>
          <w:szCs w:val="28"/>
        </w:rPr>
        <w:t>даты рассмотрения заявки и заключения соглашения</w:t>
      </w:r>
      <w:r w:rsidR="00422A8D" w:rsidRPr="00874937">
        <w:rPr>
          <w:sz w:val="28"/>
        </w:rPr>
        <w:t xml:space="preserve"> </w:t>
      </w:r>
      <w:r w:rsidRPr="00874937">
        <w:rPr>
          <w:sz w:val="28"/>
        </w:rPr>
        <w:t>следующим требованиям:</w:t>
      </w:r>
    </w:p>
    <w:p w:rsidR="00910C98" w:rsidRPr="00874937" w:rsidRDefault="00910C98" w:rsidP="00910C98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1) некоммерческая организация зарегистрирована в едином государственном реестре юридических лиц в установленном законодательством Российской Федерации порядке;</w:t>
      </w:r>
    </w:p>
    <w:p w:rsidR="00910C98" w:rsidRPr="00874937" w:rsidRDefault="00910C98" w:rsidP="00910C98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2) некоммерческая организация не является государственной корпорацией, государственной компанией, политической партией, государственным учреждением, муниципальным учреждением;</w:t>
      </w:r>
    </w:p>
    <w:p w:rsidR="00910C98" w:rsidRPr="00874937" w:rsidRDefault="00910C98" w:rsidP="00910C98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3) некоммерческая организация осуществляет в соответствии с уставом один или несколько видов деятельности, в соответствии со статьей 31.1 Федерального закона от 12.01.1996 №7-ФЗ «О некоммерческих организациях» и статьей  2 Закона Владимирской области от 06.10.2010 №81-ОЗ «О видах деятельности социально ориентированных некоммерческих организаций, пользующихся государственной поддержкой во Владимирской области».</w:t>
      </w:r>
    </w:p>
    <w:p w:rsidR="00647DCE" w:rsidRPr="00874937" w:rsidRDefault="00910C98" w:rsidP="003D7F11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4</w:t>
      </w:r>
      <w:r w:rsidR="00DC124D" w:rsidRPr="00874937">
        <w:rPr>
          <w:sz w:val="28"/>
        </w:rPr>
        <w:t xml:space="preserve">) </w:t>
      </w:r>
      <w:r w:rsidR="00C81894" w:rsidRPr="00874937">
        <w:rPr>
          <w:sz w:val="28"/>
          <w:szCs w:val="28"/>
        </w:rPr>
        <w:t>некоммерческая</w:t>
      </w:r>
      <w:r w:rsidR="00C81894" w:rsidRPr="00874937">
        <w:rPr>
          <w:sz w:val="28"/>
        </w:rPr>
        <w:t xml:space="preserve"> </w:t>
      </w:r>
      <w:r w:rsidR="00647DCE" w:rsidRPr="00874937">
        <w:rPr>
          <w:sz w:val="28"/>
        </w:rPr>
        <w:t xml:space="preserve">организация </w:t>
      </w:r>
      <w:r w:rsidR="00647DCE" w:rsidRPr="00874937">
        <w:rPr>
          <w:sz w:val="28"/>
          <w:szCs w:val="28"/>
        </w:rPr>
        <w:t>зарегистрирована и (или) осуществляет свою деятельность на территории Киржачского района, либо структурное подразделение (местное отделение) общественной организации Владимирской области, осуществляет свою деятельность (реализует проекты) на территории  Киржачского района;</w:t>
      </w:r>
    </w:p>
    <w:p w:rsidR="00D42C0D" w:rsidRPr="00874937" w:rsidRDefault="00910C98" w:rsidP="003D7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937">
        <w:rPr>
          <w:rFonts w:ascii="Times New Roman" w:hAnsi="Times New Roman" w:cs="Times New Roman"/>
          <w:sz w:val="28"/>
          <w:szCs w:val="28"/>
        </w:rPr>
        <w:t>5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) </w:t>
      </w:r>
      <w:r w:rsidR="00C81894" w:rsidRPr="00874937">
        <w:rPr>
          <w:rFonts w:ascii="Times New Roman" w:hAnsi="Times New Roman" w:cs="Times New Roman"/>
          <w:sz w:val="28"/>
          <w:szCs w:val="28"/>
        </w:rPr>
        <w:t xml:space="preserve">некоммерческая 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7">
        <w:r w:rsidR="00D42C0D" w:rsidRPr="0087493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42C0D" w:rsidRPr="00874937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="00D42C0D" w:rsidRPr="00874937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="00D42C0D" w:rsidRPr="00874937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D42C0D" w:rsidRPr="00874937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D42C0D" w:rsidRPr="00874937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="00D42C0D" w:rsidRPr="00874937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proofErr w:type="gramEnd"/>
      <w:r w:rsidR="00D42C0D" w:rsidRPr="00874937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Федерации);</w:t>
      </w:r>
    </w:p>
    <w:p w:rsidR="00D42C0D" w:rsidRPr="00874937" w:rsidRDefault="00910C98" w:rsidP="003C0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6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) </w:t>
      </w:r>
      <w:r w:rsidR="00C81894" w:rsidRPr="00874937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42C0D" w:rsidRPr="00874937" w:rsidRDefault="00910C98" w:rsidP="003C0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937">
        <w:rPr>
          <w:rFonts w:ascii="Times New Roman" w:hAnsi="Times New Roman" w:cs="Times New Roman"/>
          <w:sz w:val="28"/>
          <w:szCs w:val="28"/>
        </w:rPr>
        <w:t>7</w:t>
      </w:r>
      <w:r w:rsidR="003D7F11" w:rsidRPr="00874937">
        <w:rPr>
          <w:rFonts w:ascii="Times New Roman" w:hAnsi="Times New Roman" w:cs="Times New Roman"/>
          <w:sz w:val="28"/>
          <w:szCs w:val="28"/>
        </w:rPr>
        <w:t xml:space="preserve">) </w:t>
      </w:r>
      <w:r w:rsidR="00C81894" w:rsidRPr="00874937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 не находится в составляемых в рамках реализации полномочий, предусмотренных </w:t>
      </w:r>
      <w:hyperlink r:id="rId8">
        <w:r w:rsidR="00D42C0D" w:rsidRPr="00874937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="00D42C0D" w:rsidRPr="00874937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D42C0D" w:rsidRPr="00874937" w:rsidRDefault="00910C98" w:rsidP="003C0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8</w:t>
      </w:r>
      <w:r w:rsidR="003D7F11" w:rsidRPr="00874937">
        <w:rPr>
          <w:rFonts w:ascii="Times New Roman" w:hAnsi="Times New Roman" w:cs="Times New Roman"/>
          <w:sz w:val="28"/>
          <w:szCs w:val="28"/>
        </w:rPr>
        <w:t xml:space="preserve">) </w:t>
      </w:r>
      <w:r w:rsidR="00C81894" w:rsidRPr="00874937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 не получает средства из бюджета </w:t>
      </w:r>
      <w:r w:rsidR="003D7F11" w:rsidRPr="00874937">
        <w:rPr>
          <w:rFonts w:ascii="Times New Roman" w:hAnsi="Times New Roman" w:cs="Times New Roman"/>
          <w:sz w:val="28"/>
          <w:szCs w:val="28"/>
        </w:rPr>
        <w:t>муниципального образования Киржачский район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96D2A" w:rsidRPr="00874937">
        <w:rPr>
          <w:rFonts w:ascii="Times New Roman" w:hAnsi="Times New Roman" w:cs="Times New Roman"/>
          <w:sz w:val="28"/>
          <w:szCs w:val="28"/>
        </w:rPr>
        <w:t>Порядком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, на основании иных муниципальных правовых актов на цели, установленные </w:t>
      </w:r>
      <w:r w:rsidR="00296D2A" w:rsidRPr="00874937">
        <w:rPr>
          <w:rFonts w:ascii="Times New Roman" w:hAnsi="Times New Roman" w:cs="Times New Roman"/>
          <w:sz w:val="28"/>
          <w:szCs w:val="28"/>
        </w:rPr>
        <w:t>Порядком</w:t>
      </w:r>
      <w:r w:rsidR="00D42C0D" w:rsidRPr="00874937">
        <w:rPr>
          <w:rFonts w:ascii="Times New Roman" w:hAnsi="Times New Roman" w:cs="Times New Roman"/>
          <w:sz w:val="28"/>
          <w:szCs w:val="28"/>
        </w:rPr>
        <w:t>;</w:t>
      </w:r>
    </w:p>
    <w:p w:rsidR="00D42C0D" w:rsidRPr="00874937" w:rsidRDefault="00910C98" w:rsidP="003C0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874937">
        <w:rPr>
          <w:rFonts w:ascii="Times New Roman" w:hAnsi="Times New Roman" w:cs="Times New Roman"/>
          <w:sz w:val="28"/>
          <w:szCs w:val="28"/>
        </w:rPr>
        <w:t>9</w:t>
      </w:r>
      <w:r w:rsidR="003D7F11" w:rsidRPr="00874937">
        <w:rPr>
          <w:rFonts w:ascii="Times New Roman" w:hAnsi="Times New Roman" w:cs="Times New Roman"/>
          <w:sz w:val="28"/>
          <w:szCs w:val="28"/>
        </w:rPr>
        <w:t xml:space="preserve">) </w:t>
      </w:r>
      <w:r w:rsidR="00C81894" w:rsidRPr="00874937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 не является иностранным агентом в </w:t>
      </w:r>
      <w:r w:rsidR="00D42C0D" w:rsidRPr="0087493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</w:t>
      </w:r>
      <w:hyperlink r:id="rId9">
        <w:r w:rsidR="00D42C0D" w:rsidRPr="00874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D7F11" w:rsidRPr="00874937">
        <w:rPr>
          <w:rFonts w:ascii="Times New Roman" w:hAnsi="Times New Roman" w:cs="Times New Roman"/>
          <w:sz w:val="28"/>
          <w:szCs w:val="28"/>
        </w:rPr>
        <w:t xml:space="preserve"> «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D42C0D" w:rsidRPr="0087493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42C0D" w:rsidRPr="00874937">
        <w:rPr>
          <w:rFonts w:ascii="Times New Roman" w:hAnsi="Times New Roman" w:cs="Times New Roman"/>
          <w:sz w:val="28"/>
          <w:szCs w:val="28"/>
        </w:rPr>
        <w:t xml:space="preserve"> деятельностью лиц, наход</w:t>
      </w:r>
      <w:r w:rsidR="003D7F11" w:rsidRPr="00874937">
        <w:rPr>
          <w:rFonts w:ascii="Times New Roman" w:hAnsi="Times New Roman" w:cs="Times New Roman"/>
          <w:sz w:val="28"/>
          <w:szCs w:val="28"/>
        </w:rPr>
        <w:t>ящихся под иностранным влиянием»</w:t>
      </w:r>
      <w:r w:rsidR="00D42C0D" w:rsidRPr="00874937">
        <w:rPr>
          <w:rFonts w:ascii="Times New Roman" w:hAnsi="Times New Roman" w:cs="Times New Roman"/>
          <w:sz w:val="28"/>
          <w:szCs w:val="28"/>
        </w:rPr>
        <w:t>;</w:t>
      </w:r>
    </w:p>
    <w:p w:rsidR="00D42C0D" w:rsidRPr="00874937" w:rsidRDefault="00910C98" w:rsidP="003C0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874937">
        <w:rPr>
          <w:rFonts w:ascii="Times New Roman" w:hAnsi="Times New Roman" w:cs="Times New Roman"/>
          <w:sz w:val="28"/>
          <w:szCs w:val="28"/>
        </w:rPr>
        <w:t>10</w:t>
      </w:r>
      <w:r w:rsidR="003D7F11" w:rsidRPr="00874937">
        <w:rPr>
          <w:rFonts w:ascii="Times New Roman" w:hAnsi="Times New Roman" w:cs="Times New Roman"/>
          <w:sz w:val="28"/>
          <w:szCs w:val="28"/>
        </w:rPr>
        <w:t xml:space="preserve">) 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у </w:t>
      </w:r>
      <w:r w:rsidR="00C81894" w:rsidRPr="00874937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 на едином налоговом счете отсутствует или не превышает размер, определенный </w:t>
      </w:r>
      <w:hyperlink r:id="rId10">
        <w:r w:rsidR="00D42C0D" w:rsidRPr="00874937">
          <w:rPr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="00D42C0D" w:rsidRPr="0087493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42C0D" w:rsidRPr="00874937" w:rsidRDefault="00910C98" w:rsidP="003C0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11</w:t>
      </w:r>
      <w:r w:rsidR="003A14E6" w:rsidRPr="00874937">
        <w:rPr>
          <w:rFonts w:ascii="Times New Roman" w:hAnsi="Times New Roman" w:cs="Times New Roman"/>
          <w:sz w:val="28"/>
          <w:szCs w:val="28"/>
        </w:rPr>
        <w:t xml:space="preserve">) 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у </w:t>
      </w:r>
      <w:r w:rsidR="00C81894" w:rsidRPr="00874937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7D3D8B" w:rsidRPr="00874937">
        <w:rPr>
          <w:rFonts w:ascii="Times New Roman" w:hAnsi="Times New Roman" w:cs="Times New Roman"/>
          <w:sz w:val="28"/>
          <w:szCs w:val="28"/>
        </w:rPr>
        <w:t>организации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 отсутствуют просроченная задолженность по возврату в бюджет</w:t>
      </w:r>
      <w:r w:rsidR="003A14E6" w:rsidRPr="008749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Киржачский район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, иная просроченная (неурегулированная) задолженность по денежным обязательствам перед </w:t>
      </w:r>
      <w:r w:rsidR="003A14E6" w:rsidRPr="00874937">
        <w:rPr>
          <w:rFonts w:ascii="Times New Roman" w:hAnsi="Times New Roman" w:cs="Times New Roman"/>
          <w:sz w:val="28"/>
          <w:szCs w:val="28"/>
        </w:rPr>
        <w:t>муниципальным образованием Киржачский район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96D2A" w:rsidRPr="00874937">
        <w:rPr>
          <w:rFonts w:ascii="Times New Roman" w:hAnsi="Times New Roman" w:cs="Times New Roman"/>
          <w:sz w:val="28"/>
          <w:szCs w:val="28"/>
        </w:rPr>
        <w:t>Порядком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 (за исключением случаев, установленных  администрацией</w:t>
      </w:r>
      <w:r w:rsidR="003A14E6" w:rsidRPr="008749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Киржачский район</w:t>
      </w:r>
      <w:r w:rsidR="00D42C0D" w:rsidRPr="00874937">
        <w:rPr>
          <w:rFonts w:ascii="Times New Roman" w:hAnsi="Times New Roman" w:cs="Times New Roman"/>
          <w:sz w:val="28"/>
          <w:szCs w:val="28"/>
        </w:rPr>
        <w:t>);</w:t>
      </w:r>
    </w:p>
    <w:p w:rsidR="00D42C0D" w:rsidRPr="00874937" w:rsidRDefault="00910C98" w:rsidP="003C0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12</w:t>
      </w:r>
      <w:r w:rsidR="003A14E6" w:rsidRPr="00874937">
        <w:rPr>
          <w:rFonts w:ascii="Times New Roman" w:hAnsi="Times New Roman" w:cs="Times New Roman"/>
          <w:sz w:val="28"/>
          <w:szCs w:val="28"/>
        </w:rPr>
        <w:t xml:space="preserve">) </w:t>
      </w:r>
      <w:r w:rsidR="00C81894" w:rsidRPr="00874937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</w:t>
      </w:r>
      <w:r w:rsidR="003C0489" w:rsidRPr="00874937">
        <w:rPr>
          <w:rFonts w:ascii="Times New Roman" w:hAnsi="Times New Roman" w:cs="Times New Roman"/>
          <w:sz w:val="28"/>
          <w:szCs w:val="28"/>
        </w:rPr>
        <w:t>организации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 w:rsidR="003C0489" w:rsidRPr="00874937">
        <w:rPr>
          <w:rFonts w:ascii="Times New Roman" w:hAnsi="Times New Roman" w:cs="Times New Roman"/>
          <w:sz w:val="28"/>
          <w:szCs w:val="28"/>
        </w:rPr>
        <w:t>организации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  не приостановлена в порядке, предусмотренном законод</w:t>
      </w:r>
      <w:r w:rsidR="003C0489" w:rsidRPr="00874937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D42C0D" w:rsidRPr="00874937">
        <w:rPr>
          <w:rFonts w:ascii="Times New Roman" w:hAnsi="Times New Roman" w:cs="Times New Roman"/>
          <w:sz w:val="28"/>
          <w:szCs w:val="28"/>
        </w:rPr>
        <w:t>;</w:t>
      </w:r>
    </w:p>
    <w:p w:rsidR="00D42C0D" w:rsidRPr="00874937" w:rsidRDefault="003C0489" w:rsidP="003C0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proofErr w:type="gramStart"/>
      <w:r w:rsidRPr="00874937">
        <w:rPr>
          <w:rFonts w:ascii="Times New Roman" w:hAnsi="Times New Roman" w:cs="Times New Roman"/>
          <w:sz w:val="28"/>
          <w:szCs w:val="28"/>
        </w:rPr>
        <w:t>1</w:t>
      </w:r>
      <w:r w:rsidR="00910C98" w:rsidRPr="00874937">
        <w:rPr>
          <w:rFonts w:ascii="Times New Roman" w:hAnsi="Times New Roman" w:cs="Times New Roman"/>
          <w:sz w:val="28"/>
          <w:szCs w:val="28"/>
        </w:rPr>
        <w:t>3</w:t>
      </w:r>
      <w:r w:rsidRPr="00874937">
        <w:rPr>
          <w:rFonts w:ascii="Times New Roman" w:hAnsi="Times New Roman" w:cs="Times New Roman"/>
          <w:sz w:val="28"/>
          <w:szCs w:val="28"/>
        </w:rPr>
        <w:t xml:space="preserve">) </w:t>
      </w:r>
      <w:r w:rsidR="00D42C0D" w:rsidRPr="00874937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 w:rsidR="00C81894" w:rsidRPr="00874937">
        <w:rPr>
          <w:rFonts w:ascii="Times New Roman" w:hAnsi="Times New Roman" w:cs="Times New Roman"/>
          <w:sz w:val="28"/>
          <w:szCs w:val="28"/>
        </w:rPr>
        <w:t>некоммерческой организации.</w:t>
      </w:r>
      <w:proofErr w:type="gramEnd"/>
    </w:p>
    <w:p w:rsidR="00E459BA" w:rsidRPr="00874937" w:rsidRDefault="00E459BA" w:rsidP="00DC124D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 xml:space="preserve">2.2. К участию в </w:t>
      </w:r>
      <w:r w:rsidR="007C6AAB" w:rsidRPr="00874937">
        <w:rPr>
          <w:sz w:val="28"/>
        </w:rPr>
        <w:t>К</w:t>
      </w:r>
      <w:r w:rsidRPr="00874937">
        <w:rPr>
          <w:sz w:val="28"/>
        </w:rPr>
        <w:t>онкурсе не допускаются:</w:t>
      </w:r>
    </w:p>
    <w:p w:rsidR="00E459BA" w:rsidRPr="00874937" w:rsidRDefault="00C81894" w:rsidP="00DC124D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1) п</w:t>
      </w:r>
      <w:r w:rsidR="00E459BA" w:rsidRPr="00874937">
        <w:rPr>
          <w:sz w:val="28"/>
        </w:rPr>
        <w:t>отребительские кооперативы, к которым</w:t>
      </w:r>
      <w:r w:rsidR="00D1732F" w:rsidRPr="00874937">
        <w:rPr>
          <w:sz w:val="28"/>
        </w:rPr>
        <w:t xml:space="preserve"> </w:t>
      </w:r>
      <w:proofErr w:type="gramStart"/>
      <w:r w:rsidR="00D1732F" w:rsidRPr="00874937">
        <w:rPr>
          <w:sz w:val="28"/>
        </w:rPr>
        <w:t>относятся</w:t>
      </w:r>
      <w:proofErr w:type="gramEnd"/>
      <w:r w:rsidR="00D1732F" w:rsidRPr="00874937">
        <w:rPr>
          <w:sz w:val="28"/>
        </w:rPr>
        <w:t xml:space="preserve">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кооперативы, политические партии, </w:t>
      </w:r>
      <w:proofErr w:type="spellStart"/>
      <w:r w:rsidR="00D1732F" w:rsidRPr="00874937">
        <w:rPr>
          <w:sz w:val="28"/>
        </w:rPr>
        <w:t>саморегулируемые</w:t>
      </w:r>
      <w:proofErr w:type="spellEnd"/>
      <w:r w:rsidR="00D1732F" w:rsidRPr="00874937">
        <w:rPr>
          <w:sz w:val="28"/>
        </w:rPr>
        <w:t xml:space="preserve"> организации, объединения работодателей, объединения кооперативов, торгово-промышленные палаты, товарищества собственников недвижимости, к которым относятся в том числе товарищества собственников жилья, адвокатские палаты, адвокатские образования, нотариальные палаты,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лицами, </w:t>
      </w:r>
      <w:proofErr w:type="spellStart"/>
      <w:r w:rsidR="00D1732F" w:rsidRPr="00874937">
        <w:rPr>
          <w:sz w:val="28"/>
        </w:rPr>
        <w:t>микроф</w:t>
      </w:r>
      <w:r w:rsidRPr="00874937">
        <w:rPr>
          <w:sz w:val="28"/>
        </w:rPr>
        <w:t>инансовые</w:t>
      </w:r>
      <w:proofErr w:type="spellEnd"/>
      <w:r w:rsidRPr="00874937">
        <w:rPr>
          <w:sz w:val="28"/>
        </w:rPr>
        <w:t xml:space="preserve"> организации;</w:t>
      </w:r>
    </w:p>
    <w:p w:rsidR="00D1732F" w:rsidRPr="00874937" w:rsidRDefault="00C81894" w:rsidP="00DC124D">
      <w:pPr>
        <w:pStyle w:val="10"/>
        <w:ind w:firstLine="709"/>
        <w:jc w:val="both"/>
        <w:rPr>
          <w:sz w:val="28"/>
        </w:rPr>
      </w:pPr>
      <w:proofErr w:type="gramStart"/>
      <w:r w:rsidRPr="00874937">
        <w:rPr>
          <w:sz w:val="28"/>
        </w:rPr>
        <w:t>2)</w:t>
      </w:r>
      <w:r w:rsidR="00D1732F" w:rsidRPr="00874937">
        <w:rPr>
          <w:sz w:val="28"/>
        </w:rPr>
        <w:t xml:space="preserve"> </w:t>
      </w:r>
      <w:r w:rsidRPr="00874937">
        <w:rPr>
          <w:sz w:val="28"/>
        </w:rPr>
        <w:t>н</w:t>
      </w:r>
      <w:r w:rsidR="00D1732F" w:rsidRPr="00874937">
        <w:rPr>
          <w:sz w:val="28"/>
        </w:rPr>
        <w:t xml:space="preserve">екоммерческие организации, которые на день окончания приема заявок на участие в </w:t>
      </w:r>
      <w:r w:rsidR="007C6AAB" w:rsidRPr="00874937">
        <w:rPr>
          <w:sz w:val="28"/>
        </w:rPr>
        <w:t>К</w:t>
      </w:r>
      <w:r w:rsidR="00D1732F" w:rsidRPr="00874937">
        <w:rPr>
          <w:sz w:val="28"/>
        </w:rPr>
        <w:t>онкурсе не предоставили в администрацию Киржачского района Владимирской области отчетность</w:t>
      </w:r>
      <w:r w:rsidRPr="00874937">
        <w:rPr>
          <w:sz w:val="28"/>
        </w:rPr>
        <w:t>,</w:t>
      </w:r>
      <w:r w:rsidR="00D1732F" w:rsidRPr="00874937">
        <w:rPr>
          <w:sz w:val="28"/>
        </w:rPr>
        <w:t xml:space="preserve"> предусмотренную </w:t>
      </w:r>
      <w:r w:rsidR="004237AB" w:rsidRPr="00874937">
        <w:rPr>
          <w:sz w:val="28"/>
        </w:rPr>
        <w:t>Соглашением</w:t>
      </w:r>
      <w:r w:rsidR="00D1732F" w:rsidRPr="00874937">
        <w:rPr>
          <w:sz w:val="28"/>
        </w:rPr>
        <w:t xml:space="preserve"> о предоставлении из бюджета муниципального образования Киржачский район субсидии, использование которой завершено (если сроки такой отчетности наступили до дня окончания приема заявок на участие в Конкурсе), в случае если участник Конкурса ранее являлся получателем средств </w:t>
      </w:r>
      <w:r w:rsidR="00FA6C68" w:rsidRPr="00874937">
        <w:rPr>
          <w:sz w:val="28"/>
        </w:rPr>
        <w:t>бюджета</w:t>
      </w:r>
      <w:proofErr w:type="gramEnd"/>
      <w:r w:rsidR="00FA6C68" w:rsidRPr="00874937">
        <w:rPr>
          <w:sz w:val="28"/>
        </w:rPr>
        <w:t xml:space="preserve"> муниципального образования Киржачский район на цели, указанные в</w:t>
      </w:r>
      <w:r w:rsidRPr="00874937">
        <w:rPr>
          <w:sz w:val="28"/>
        </w:rPr>
        <w:t xml:space="preserve"> пункте 1.3. настоящего Порядка;</w:t>
      </w:r>
    </w:p>
    <w:p w:rsidR="00FA6C68" w:rsidRPr="00874937" w:rsidRDefault="00C81894" w:rsidP="00DC124D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lastRenderedPageBreak/>
        <w:t>3) н</w:t>
      </w:r>
      <w:r w:rsidR="00FA6C68" w:rsidRPr="00874937">
        <w:rPr>
          <w:sz w:val="28"/>
        </w:rPr>
        <w:t xml:space="preserve">екоммерческие организации, у которых на день окончания приема заявок на участие в </w:t>
      </w:r>
      <w:r w:rsidR="007C6AAB" w:rsidRPr="00874937">
        <w:rPr>
          <w:sz w:val="28"/>
        </w:rPr>
        <w:t>К</w:t>
      </w:r>
      <w:r w:rsidR="00FA6C68" w:rsidRPr="00874937">
        <w:rPr>
          <w:sz w:val="28"/>
        </w:rPr>
        <w:t>онкурсе имеется просроченная задолженность по возврату в бюджет муниципального образования Киржачский район ранее полученных субсидий, подлежащих возврату в соответствии с условиями соглашений о предоставлении таких субсидий (по субсидиям, использование которых завершено)</w:t>
      </w:r>
      <w:r w:rsidRPr="00874937">
        <w:rPr>
          <w:sz w:val="28"/>
        </w:rPr>
        <w:t>;</w:t>
      </w:r>
    </w:p>
    <w:p w:rsidR="00FA6C68" w:rsidRPr="00874937" w:rsidRDefault="00C81894" w:rsidP="00DC124D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4) н</w:t>
      </w:r>
      <w:r w:rsidR="00FA6C68" w:rsidRPr="00874937">
        <w:rPr>
          <w:sz w:val="28"/>
        </w:rPr>
        <w:t>екоммерческие организации, с которыми ранее не были заключены соглашения о предоставлении субсидии из средств бюджета муниципального образования Киржачский район на цели, указанные в пункте 1.3. Порядка, в связи с нецелевым использованием субсидии и (или) выявлением факта представления в администрацию Киржачского района подложных документов и (или) недостоверной информации.</w:t>
      </w:r>
    </w:p>
    <w:p w:rsidR="00D562E3" w:rsidRPr="00874937" w:rsidRDefault="00A11B33" w:rsidP="00845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2</w:t>
      </w:r>
      <w:r w:rsidR="00D562E3" w:rsidRPr="00874937">
        <w:rPr>
          <w:rFonts w:ascii="Times New Roman" w:hAnsi="Times New Roman" w:cs="Times New Roman"/>
          <w:sz w:val="28"/>
          <w:szCs w:val="28"/>
        </w:rPr>
        <w:t>.</w:t>
      </w:r>
      <w:r w:rsidRPr="00874937">
        <w:rPr>
          <w:rFonts w:ascii="Times New Roman" w:hAnsi="Times New Roman" w:cs="Times New Roman"/>
          <w:sz w:val="28"/>
          <w:szCs w:val="28"/>
        </w:rPr>
        <w:t>3.</w:t>
      </w:r>
      <w:r w:rsidR="00D562E3" w:rsidRPr="00874937">
        <w:rPr>
          <w:rFonts w:ascii="Times New Roman" w:hAnsi="Times New Roman" w:cs="Times New Roman"/>
          <w:sz w:val="28"/>
          <w:szCs w:val="28"/>
        </w:rPr>
        <w:t xml:space="preserve"> Проверка участника </w:t>
      </w:r>
      <w:r w:rsidR="00B12DF9" w:rsidRPr="00874937">
        <w:rPr>
          <w:rFonts w:ascii="Times New Roman" w:hAnsi="Times New Roman" w:cs="Times New Roman"/>
          <w:sz w:val="28"/>
          <w:szCs w:val="28"/>
        </w:rPr>
        <w:t>Конкурса</w:t>
      </w:r>
      <w:r w:rsidR="00D562E3" w:rsidRPr="0087493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указанным в </w:t>
      </w:r>
      <w:r w:rsidR="00033B2E" w:rsidRPr="00874937">
        <w:rPr>
          <w:rFonts w:ascii="Times New Roman" w:hAnsi="Times New Roman" w:cs="Times New Roman"/>
          <w:sz w:val="28"/>
          <w:szCs w:val="28"/>
        </w:rPr>
        <w:t>пункте 2.1 Порядка</w:t>
      </w:r>
      <w:r w:rsidRPr="00874937">
        <w:rPr>
          <w:rFonts w:ascii="Times New Roman" w:hAnsi="Times New Roman" w:cs="Times New Roman"/>
          <w:sz w:val="28"/>
          <w:szCs w:val="28"/>
        </w:rPr>
        <w:t>,</w:t>
      </w:r>
      <w:r w:rsidR="00033B2E" w:rsidRPr="00874937">
        <w:rPr>
          <w:rFonts w:ascii="Times New Roman" w:hAnsi="Times New Roman" w:cs="Times New Roman"/>
          <w:sz w:val="28"/>
          <w:szCs w:val="28"/>
        </w:rPr>
        <w:t xml:space="preserve"> </w:t>
      </w:r>
      <w:r w:rsidR="00D562E3" w:rsidRPr="00874937">
        <w:rPr>
          <w:rFonts w:ascii="Times New Roman" w:hAnsi="Times New Roman" w:cs="Times New Roman"/>
          <w:sz w:val="28"/>
          <w:szCs w:val="28"/>
        </w:rPr>
        <w:t>осуществляется автоматически в системе</w:t>
      </w:r>
      <w:r w:rsidR="00033B2E" w:rsidRPr="00874937">
        <w:rPr>
          <w:rFonts w:ascii="Times New Roman" w:hAnsi="Times New Roman" w:cs="Times New Roman"/>
          <w:sz w:val="28"/>
          <w:szCs w:val="28"/>
        </w:rPr>
        <w:t xml:space="preserve"> «</w:t>
      </w:r>
      <w:r w:rsidR="00D562E3" w:rsidRPr="0087493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33B2E" w:rsidRPr="00874937">
        <w:rPr>
          <w:rFonts w:ascii="Times New Roman" w:hAnsi="Times New Roman" w:cs="Times New Roman"/>
          <w:sz w:val="28"/>
          <w:szCs w:val="28"/>
        </w:rPr>
        <w:t>»</w:t>
      </w:r>
      <w:r w:rsidR="00D562E3" w:rsidRPr="00874937">
        <w:rPr>
          <w:rFonts w:ascii="Times New Roman" w:hAnsi="Times New Roman" w:cs="Times New Roman"/>
          <w:sz w:val="28"/>
          <w:szCs w:val="28"/>
        </w:rPr>
        <w:t xml:space="preserve">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проверки).</w:t>
      </w:r>
    </w:p>
    <w:p w:rsidR="00D562E3" w:rsidRPr="00874937" w:rsidRDefault="00D562E3" w:rsidP="00845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2</w:t>
      </w:r>
      <w:r w:rsidR="00A11B33" w:rsidRPr="00874937">
        <w:rPr>
          <w:rFonts w:ascii="Times New Roman" w:hAnsi="Times New Roman" w:cs="Times New Roman"/>
          <w:sz w:val="28"/>
          <w:szCs w:val="28"/>
        </w:rPr>
        <w:t>.</w:t>
      </w:r>
      <w:r w:rsidRPr="00874937">
        <w:rPr>
          <w:rFonts w:ascii="Times New Roman" w:hAnsi="Times New Roman" w:cs="Times New Roman"/>
          <w:sz w:val="28"/>
          <w:szCs w:val="28"/>
        </w:rPr>
        <w:t xml:space="preserve">4. Подтверждение соответствия участника </w:t>
      </w:r>
      <w:r w:rsidR="00B12DF9" w:rsidRPr="00874937">
        <w:rPr>
          <w:rFonts w:ascii="Times New Roman" w:hAnsi="Times New Roman" w:cs="Times New Roman"/>
          <w:sz w:val="28"/>
          <w:szCs w:val="28"/>
        </w:rPr>
        <w:t>Конкурса</w:t>
      </w:r>
      <w:r w:rsidRPr="00874937">
        <w:rPr>
          <w:rFonts w:ascii="Times New Roman" w:hAnsi="Times New Roman" w:cs="Times New Roman"/>
          <w:sz w:val="28"/>
          <w:szCs w:val="28"/>
        </w:rPr>
        <w:t xml:space="preserve"> требованиям, указанным </w:t>
      </w:r>
      <w:r w:rsidR="00033B2E" w:rsidRPr="00874937">
        <w:rPr>
          <w:rFonts w:ascii="Times New Roman" w:hAnsi="Times New Roman" w:cs="Times New Roman"/>
          <w:sz w:val="28"/>
          <w:szCs w:val="28"/>
        </w:rPr>
        <w:t>в пункте 2.1</w:t>
      </w:r>
      <w:r w:rsidR="00E41A0F" w:rsidRPr="00874937">
        <w:rPr>
          <w:rFonts w:ascii="Times New Roman" w:hAnsi="Times New Roman" w:cs="Times New Roman"/>
          <w:sz w:val="28"/>
          <w:szCs w:val="28"/>
        </w:rPr>
        <w:t>.</w:t>
      </w:r>
      <w:r w:rsidR="00033B2E" w:rsidRPr="0087493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874937">
        <w:rPr>
          <w:rFonts w:ascii="Times New Roman" w:hAnsi="Times New Roman" w:cs="Times New Roman"/>
          <w:sz w:val="28"/>
          <w:szCs w:val="28"/>
        </w:rPr>
        <w:t xml:space="preserve">, в случае отсутствия технической возможности осуществления автоматической проверки в системе </w:t>
      </w:r>
      <w:r w:rsidR="00A11B33" w:rsidRPr="00874937">
        <w:rPr>
          <w:rFonts w:ascii="Times New Roman" w:hAnsi="Times New Roman" w:cs="Times New Roman"/>
          <w:sz w:val="28"/>
          <w:szCs w:val="28"/>
        </w:rPr>
        <w:t>«</w:t>
      </w:r>
      <w:r w:rsidRPr="0087493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A11B33" w:rsidRPr="00874937">
        <w:rPr>
          <w:rFonts w:ascii="Times New Roman" w:hAnsi="Times New Roman" w:cs="Times New Roman"/>
          <w:sz w:val="28"/>
          <w:szCs w:val="28"/>
        </w:rPr>
        <w:t>»</w:t>
      </w:r>
      <w:r w:rsidRPr="00874937">
        <w:rPr>
          <w:rFonts w:ascii="Times New Roman" w:hAnsi="Times New Roman" w:cs="Times New Roman"/>
          <w:sz w:val="28"/>
          <w:szCs w:val="28"/>
        </w:rPr>
        <w:t xml:space="preserve"> производится путем проставления в электронном виде участником </w:t>
      </w:r>
      <w:r w:rsidR="00B12DF9" w:rsidRPr="00874937">
        <w:rPr>
          <w:rFonts w:ascii="Times New Roman" w:hAnsi="Times New Roman" w:cs="Times New Roman"/>
          <w:sz w:val="28"/>
          <w:szCs w:val="28"/>
        </w:rPr>
        <w:t>Конкурса</w:t>
      </w:r>
      <w:r w:rsidRPr="00874937">
        <w:rPr>
          <w:rFonts w:ascii="Times New Roman" w:hAnsi="Times New Roman" w:cs="Times New Roman"/>
          <w:sz w:val="28"/>
          <w:szCs w:val="28"/>
        </w:rPr>
        <w:t xml:space="preserve"> отметок о соответствии указанным требованиям посредством заполнения соответствующих экранн</w:t>
      </w:r>
      <w:r w:rsidR="00033B2E" w:rsidRPr="00874937">
        <w:rPr>
          <w:rFonts w:ascii="Times New Roman" w:hAnsi="Times New Roman" w:cs="Times New Roman"/>
          <w:sz w:val="28"/>
          <w:szCs w:val="28"/>
        </w:rPr>
        <w:t xml:space="preserve">ых форм </w:t>
      </w:r>
      <w:proofErr w:type="spellStart"/>
      <w:r w:rsidR="00033B2E" w:rsidRPr="00874937"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 w:rsidR="00033B2E" w:rsidRPr="00874937">
        <w:rPr>
          <w:rFonts w:ascii="Times New Roman" w:hAnsi="Times New Roman" w:cs="Times New Roman"/>
          <w:sz w:val="28"/>
          <w:szCs w:val="28"/>
        </w:rPr>
        <w:t xml:space="preserve"> системы «</w:t>
      </w:r>
      <w:r w:rsidRPr="0087493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33B2E" w:rsidRPr="00874937">
        <w:rPr>
          <w:rFonts w:ascii="Times New Roman" w:hAnsi="Times New Roman" w:cs="Times New Roman"/>
          <w:sz w:val="28"/>
          <w:szCs w:val="28"/>
        </w:rPr>
        <w:t>»</w:t>
      </w:r>
      <w:r w:rsidRPr="00874937">
        <w:rPr>
          <w:rFonts w:ascii="Times New Roman" w:hAnsi="Times New Roman" w:cs="Times New Roman"/>
          <w:sz w:val="28"/>
          <w:szCs w:val="28"/>
        </w:rPr>
        <w:t>.</w:t>
      </w:r>
    </w:p>
    <w:p w:rsidR="00F1221B" w:rsidRPr="00874937" w:rsidRDefault="00F1221B" w:rsidP="00F12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7493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в целях подтверждения соответствия участника Конкурса установленным требованиям не вправе требовать от участника Конкурса представления документов и информации при наличии соответствующей информации в государственных информационных системах, доступ к которым у главного распорядителя бюджетных средств имеется в рамках межведомственного электронного взаимодействия, за исключением случая, если участник Конкурса готов представить указанные документы и информацию главному распорядителю бюджетных средств</w:t>
      </w:r>
      <w:proofErr w:type="gramEnd"/>
      <w:r w:rsidRPr="00874937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A11B33" w:rsidRPr="00874937" w:rsidRDefault="00A11B33" w:rsidP="00845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2.</w:t>
      </w:r>
      <w:r w:rsidR="00F1221B" w:rsidRPr="00874937">
        <w:rPr>
          <w:rFonts w:ascii="Times New Roman" w:hAnsi="Times New Roman" w:cs="Times New Roman"/>
          <w:sz w:val="28"/>
          <w:szCs w:val="28"/>
        </w:rPr>
        <w:t>6</w:t>
      </w:r>
      <w:r w:rsidRPr="008749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4937">
        <w:rPr>
          <w:rFonts w:ascii="Times New Roman" w:hAnsi="Times New Roman" w:cs="Times New Roman"/>
          <w:sz w:val="28"/>
          <w:szCs w:val="28"/>
        </w:rPr>
        <w:t xml:space="preserve">При проведении отбора получателей субсидий </w:t>
      </w:r>
      <w:r w:rsidR="00F1221B" w:rsidRPr="00874937">
        <w:rPr>
          <w:rFonts w:ascii="Times New Roman" w:hAnsi="Times New Roman" w:cs="Times New Roman"/>
          <w:sz w:val="28"/>
          <w:szCs w:val="28"/>
        </w:rPr>
        <w:t xml:space="preserve">в период с 01 января 2024 года </w:t>
      </w:r>
      <w:r w:rsidRPr="00874937">
        <w:rPr>
          <w:rFonts w:ascii="Times New Roman" w:hAnsi="Times New Roman" w:cs="Times New Roman"/>
          <w:sz w:val="28"/>
          <w:szCs w:val="28"/>
        </w:rPr>
        <w:t>до 1 января 2025 г</w:t>
      </w:r>
      <w:r w:rsidR="00B12DF9" w:rsidRPr="00874937">
        <w:rPr>
          <w:rFonts w:ascii="Times New Roman" w:hAnsi="Times New Roman" w:cs="Times New Roman"/>
          <w:sz w:val="28"/>
          <w:szCs w:val="28"/>
        </w:rPr>
        <w:t>ода</w:t>
      </w:r>
      <w:r w:rsidRPr="00874937">
        <w:rPr>
          <w:rFonts w:ascii="Times New Roman" w:hAnsi="Times New Roman" w:cs="Times New Roman"/>
          <w:sz w:val="28"/>
          <w:szCs w:val="28"/>
        </w:rPr>
        <w:t xml:space="preserve"> </w:t>
      </w:r>
      <w:r w:rsidR="00B12DF9" w:rsidRPr="00874937">
        <w:rPr>
          <w:rFonts w:ascii="Times New Roman" w:hAnsi="Times New Roman" w:cs="Times New Roman"/>
          <w:sz w:val="28"/>
          <w:szCs w:val="28"/>
        </w:rPr>
        <w:t xml:space="preserve">проверка участника Конкурса на соответствие требованиям, указанным в пункте 2.1 Порядка, осуществляется </w:t>
      </w:r>
      <w:r w:rsidR="00737B66" w:rsidRPr="00874937">
        <w:rPr>
          <w:rFonts w:ascii="Times New Roman" w:hAnsi="Times New Roman" w:cs="Times New Roman"/>
          <w:sz w:val="28"/>
          <w:szCs w:val="28"/>
        </w:rPr>
        <w:t xml:space="preserve">с использованием иных сайтов в информационно-телекоммуникационной сети «Интернет», а также </w:t>
      </w:r>
      <w:r w:rsidR="00B12DF9" w:rsidRPr="00874937">
        <w:rPr>
          <w:rFonts w:ascii="Times New Roman" w:hAnsi="Times New Roman" w:cs="Times New Roman"/>
          <w:sz w:val="28"/>
          <w:szCs w:val="28"/>
        </w:rPr>
        <w:t>путем анализа документов, представляемых участником Конкурса в соответствии с пунктом 3.2. настоящего Порядка</w:t>
      </w:r>
      <w:r w:rsidRPr="008749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62E3" w:rsidRPr="00874937" w:rsidRDefault="00D562E3" w:rsidP="00845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2</w:t>
      </w:r>
      <w:r w:rsidR="00A11B33" w:rsidRPr="00874937">
        <w:rPr>
          <w:rFonts w:ascii="Times New Roman" w:hAnsi="Times New Roman" w:cs="Times New Roman"/>
          <w:sz w:val="28"/>
          <w:szCs w:val="28"/>
        </w:rPr>
        <w:t>.</w:t>
      </w:r>
      <w:r w:rsidR="00F1221B" w:rsidRPr="00874937">
        <w:rPr>
          <w:rFonts w:ascii="Times New Roman" w:hAnsi="Times New Roman" w:cs="Times New Roman"/>
          <w:sz w:val="28"/>
          <w:szCs w:val="28"/>
        </w:rPr>
        <w:t>7</w:t>
      </w:r>
      <w:r w:rsidRPr="00874937">
        <w:rPr>
          <w:rFonts w:ascii="Times New Roman" w:hAnsi="Times New Roman" w:cs="Times New Roman"/>
          <w:sz w:val="28"/>
          <w:szCs w:val="28"/>
        </w:rPr>
        <w:t xml:space="preserve">. В целях подтверждения соответствия участника </w:t>
      </w:r>
      <w:r w:rsidR="00B12DF9" w:rsidRPr="00874937">
        <w:rPr>
          <w:rFonts w:ascii="Times New Roman" w:hAnsi="Times New Roman" w:cs="Times New Roman"/>
          <w:sz w:val="28"/>
          <w:szCs w:val="28"/>
        </w:rPr>
        <w:t>Конкурса</w:t>
      </w:r>
      <w:r w:rsidRPr="00874937">
        <w:rPr>
          <w:rFonts w:ascii="Times New Roman" w:hAnsi="Times New Roman" w:cs="Times New Roman"/>
          <w:sz w:val="28"/>
          <w:szCs w:val="28"/>
        </w:rPr>
        <w:t xml:space="preserve"> требованиям, устанавливаемым в соответствии с </w:t>
      </w:r>
      <w:r w:rsidR="00A11B33" w:rsidRPr="00874937">
        <w:rPr>
          <w:rFonts w:ascii="Times New Roman" w:hAnsi="Times New Roman" w:cs="Times New Roman"/>
          <w:sz w:val="28"/>
          <w:szCs w:val="28"/>
        </w:rPr>
        <w:t>пунктом 2.1. Порядка</w:t>
      </w:r>
      <w:r w:rsidRPr="00874937">
        <w:rPr>
          <w:rFonts w:ascii="Times New Roman" w:hAnsi="Times New Roman" w:cs="Times New Roman"/>
          <w:sz w:val="28"/>
          <w:szCs w:val="28"/>
        </w:rPr>
        <w:t xml:space="preserve">, в объявлении о проведении отбора получателей субсидий главный распорядитель бюджетных средств определяет перечень информации и документов, подтверждающих соответствие участника </w:t>
      </w:r>
      <w:r w:rsidR="00B12DF9" w:rsidRPr="00874937">
        <w:rPr>
          <w:rFonts w:ascii="Times New Roman" w:hAnsi="Times New Roman" w:cs="Times New Roman"/>
          <w:sz w:val="28"/>
          <w:szCs w:val="28"/>
        </w:rPr>
        <w:t>Конкурса</w:t>
      </w:r>
      <w:r w:rsidRPr="00874937">
        <w:rPr>
          <w:rFonts w:ascii="Times New Roman" w:hAnsi="Times New Roman" w:cs="Times New Roman"/>
          <w:sz w:val="28"/>
          <w:szCs w:val="28"/>
        </w:rPr>
        <w:t xml:space="preserve"> каждому требованию, а также требования к таким документам (при установлении таких требований).</w:t>
      </w:r>
    </w:p>
    <w:p w:rsidR="00EB3E7E" w:rsidRPr="00874937" w:rsidRDefault="00EB3E7E" w:rsidP="005C363B">
      <w:pPr>
        <w:pStyle w:val="10"/>
        <w:numPr>
          <w:ilvl w:val="0"/>
          <w:numId w:val="36"/>
        </w:numPr>
        <w:jc w:val="center"/>
        <w:rPr>
          <w:b/>
          <w:sz w:val="28"/>
          <w:szCs w:val="28"/>
        </w:rPr>
      </w:pPr>
      <w:r w:rsidRPr="00874937">
        <w:rPr>
          <w:b/>
          <w:sz w:val="28"/>
          <w:szCs w:val="28"/>
        </w:rPr>
        <w:lastRenderedPageBreak/>
        <w:t>Порядок проведения конкурса</w:t>
      </w:r>
    </w:p>
    <w:p w:rsidR="00EB3E7E" w:rsidRPr="00874937" w:rsidRDefault="00EB3E7E" w:rsidP="00EB3E7E">
      <w:pPr>
        <w:pStyle w:val="10"/>
        <w:rPr>
          <w:b/>
          <w:sz w:val="28"/>
          <w:szCs w:val="28"/>
        </w:rPr>
      </w:pPr>
    </w:p>
    <w:p w:rsidR="00EB3E7E" w:rsidRPr="00874937" w:rsidRDefault="00EB3E7E" w:rsidP="00C45DB4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3.1.</w:t>
      </w:r>
      <w:r w:rsidR="00C139F4" w:rsidRPr="00874937">
        <w:rPr>
          <w:sz w:val="28"/>
          <w:szCs w:val="28"/>
        </w:rPr>
        <w:t xml:space="preserve"> </w:t>
      </w:r>
      <w:proofErr w:type="gramStart"/>
      <w:r w:rsidRPr="00874937">
        <w:rPr>
          <w:sz w:val="28"/>
          <w:szCs w:val="28"/>
        </w:rPr>
        <w:t xml:space="preserve">Комитет социальной политики, физической культуры и спорта администрации Киржачского района Владимирской области (далее – Комитет) не менее чем за 30 календарных дней до истечения срока подачи заявок на участие в Конкурсе размещает на сайте администрации Киржачского района Владимирской области в </w:t>
      </w:r>
      <w:r w:rsidRPr="00874937">
        <w:rPr>
          <w:sz w:val="28"/>
        </w:rPr>
        <w:t>информационно-телекоммуникационной</w:t>
      </w:r>
      <w:r w:rsidR="00F1221B" w:rsidRPr="00874937">
        <w:rPr>
          <w:sz w:val="28"/>
        </w:rPr>
        <w:t xml:space="preserve"> </w:t>
      </w:r>
      <w:r w:rsidRPr="00874937">
        <w:rPr>
          <w:sz w:val="28"/>
          <w:szCs w:val="28"/>
        </w:rPr>
        <w:t>сети «Интернет» (далее – официальный  сайт), объявление о проведении Конкурса, содержащее в том числе:</w:t>
      </w:r>
      <w:proofErr w:type="gramEnd"/>
    </w:p>
    <w:p w:rsidR="00EB3E7E" w:rsidRPr="00874937" w:rsidRDefault="00EB3E7E" w:rsidP="005C363B">
      <w:pPr>
        <w:pStyle w:val="1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сроки проведения Конкурса (дату и время начала (окончания) подачи (приема) заявок некоммерческих организаций</w:t>
      </w:r>
      <w:r w:rsidR="00EF555A" w:rsidRPr="00874937">
        <w:rPr>
          <w:sz w:val="28"/>
          <w:szCs w:val="28"/>
        </w:rPr>
        <w:t>)</w:t>
      </w:r>
      <w:r w:rsidRPr="00874937">
        <w:rPr>
          <w:sz w:val="28"/>
          <w:szCs w:val="28"/>
        </w:rPr>
        <w:t>, а также информацию о возможности проведения нескольких этапов Конкурса с указанием срока (порядка) их проведения;</w:t>
      </w:r>
    </w:p>
    <w:p w:rsidR="00EB3E7E" w:rsidRPr="00874937" w:rsidRDefault="00EB3E7E" w:rsidP="005C363B">
      <w:pPr>
        <w:pStyle w:val="1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наименование, место нахождения, почтовый адрес, адрес электронной почты Комитета для получения разъяснений, связанных с подачей заявки;</w:t>
      </w:r>
    </w:p>
    <w:p w:rsidR="00EB3E7E" w:rsidRPr="00874937" w:rsidRDefault="00EB3E7E" w:rsidP="005C363B">
      <w:pPr>
        <w:pStyle w:val="1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 xml:space="preserve">результаты предоставления Субсидии в соответствии с пунктом </w:t>
      </w:r>
      <w:r w:rsidR="00020A4F" w:rsidRPr="00874937">
        <w:rPr>
          <w:sz w:val="28"/>
          <w:szCs w:val="28"/>
        </w:rPr>
        <w:t>4.16</w:t>
      </w:r>
      <w:r w:rsidRPr="00874937">
        <w:rPr>
          <w:sz w:val="28"/>
          <w:szCs w:val="28"/>
        </w:rPr>
        <w:t xml:space="preserve"> настоящего Порядка;</w:t>
      </w:r>
    </w:p>
    <w:p w:rsidR="00EB3E7E" w:rsidRPr="00874937" w:rsidRDefault="00EB3E7E" w:rsidP="005C363B">
      <w:pPr>
        <w:pStyle w:val="1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требования к участникам Конкурс</w:t>
      </w:r>
      <w:r w:rsidR="00EF555A" w:rsidRPr="00874937">
        <w:rPr>
          <w:sz w:val="28"/>
          <w:szCs w:val="28"/>
        </w:rPr>
        <w:t>а</w:t>
      </w:r>
      <w:r w:rsidRPr="00874937">
        <w:rPr>
          <w:sz w:val="28"/>
          <w:szCs w:val="28"/>
        </w:rPr>
        <w:t>, в соответствии с пункт</w:t>
      </w:r>
      <w:r w:rsidR="00020A4F" w:rsidRPr="00874937">
        <w:rPr>
          <w:sz w:val="28"/>
          <w:szCs w:val="28"/>
        </w:rPr>
        <w:t>ами</w:t>
      </w:r>
      <w:r w:rsidRPr="00874937">
        <w:rPr>
          <w:sz w:val="28"/>
          <w:szCs w:val="28"/>
        </w:rPr>
        <w:t xml:space="preserve"> </w:t>
      </w:r>
      <w:r w:rsidR="00020A4F" w:rsidRPr="00874937">
        <w:rPr>
          <w:sz w:val="28"/>
          <w:szCs w:val="28"/>
        </w:rPr>
        <w:t xml:space="preserve">2.1 и </w:t>
      </w:r>
      <w:r w:rsidRPr="00874937">
        <w:rPr>
          <w:sz w:val="28"/>
          <w:szCs w:val="28"/>
        </w:rPr>
        <w:t xml:space="preserve">2.2 настоящего Порядка, а также информацию, которую необходимо предоставить некоммерческим организациям для участия в Конкурсе, согласно пункту </w:t>
      </w:r>
      <w:r w:rsidR="00020A4F" w:rsidRPr="00874937">
        <w:rPr>
          <w:sz w:val="28"/>
          <w:szCs w:val="28"/>
        </w:rPr>
        <w:t>3.2</w:t>
      </w:r>
      <w:r w:rsidRPr="00874937">
        <w:rPr>
          <w:sz w:val="28"/>
          <w:szCs w:val="28"/>
        </w:rPr>
        <w:t xml:space="preserve"> настоящего Порядка;</w:t>
      </w:r>
    </w:p>
    <w:p w:rsidR="00C16521" w:rsidRPr="00874937" w:rsidRDefault="00C16521" w:rsidP="005C363B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категории получателей субсидий и критерии оценки;</w:t>
      </w:r>
    </w:p>
    <w:p w:rsidR="00EB3E7E" w:rsidRPr="00874937" w:rsidRDefault="00EB3E7E" w:rsidP="005C363B">
      <w:pPr>
        <w:pStyle w:val="1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порядок подачи заявок и требования, предъявляемые к форме и содержанию заявок, подаваемых некоммерческими организациями;</w:t>
      </w:r>
    </w:p>
    <w:p w:rsidR="00EB3E7E" w:rsidRPr="00874937" w:rsidRDefault="00EB3E7E" w:rsidP="005C363B">
      <w:pPr>
        <w:pStyle w:val="1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порядок отзыва заявок некоммерческими организациями, порядок возврата заявок, определяющий, в том числе, основания для возврата заявок, порядок внесения изменений в заявки некоммерческих организаций;</w:t>
      </w:r>
    </w:p>
    <w:p w:rsidR="00EB3E7E" w:rsidRPr="00874937" w:rsidRDefault="00EB3E7E" w:rsidP="005C363B">
      <w:pPr>
        <w:pStyle w:val="1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 xml:space="preserve">правила рассмотрения и оценки заявок некоммерческих организаций в соответствии с пунктами </w:t>
      </w:r>
      <w:r w:rsidR="006D2F97" w:rsidRPr="00874937">
        <w:rPr>
          <w:sz w:val="28"/>
          <w:szCs w:val="28"/>
        </w:rPr>
        <w:t>3.5 – 3.21</w:t>
      </w:r>
      <w:r w:rsidRPr="00874937">
        <w:rPr>
          <w:sz w:val="28"/>
          <w:szCs w:val="28"/>
        </w:rPr>
        <w:t xml:space="preserve"> настоящего Порядка;</w:t>
      </w:r>
    </w:p>
    <w:p w:rsidR="00C16521" w:rsidRPr="00874937" w:rsidRDefault="00C16521" w:rsidP="005C363B">
      <w:pPr>
        <w:pStyle w:val="1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порядок возврата заявок на доработку;</w:t>
      </w:r>
    </w:p>
    <w:p w:rsidR="00C16521" w:rsidRPr="00874937" w:rsidRDefault="00C16521" w:rsidP="005C363B">
      <w:pPr>
        <w:pStyle w:val="1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порядок отклонения заявок, а также информацию об основаниях их отклонения;</w:t>
      </w:r>
    </w:p>
    <w:p w:rsidR="00C16521" w:rsidRPr="00874937" w:rsidRDefault="00C16521" w:rsidP="005C363B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937">
        <w:rPr>
          <w:rFonts w:ascii="Times New Roman" w:hAnsi="Times New Roman" w:cs="Times New Roman"/>
          <w:sz w:val="28"/>
          <w:szCs w:val="28"/>
        </w:rPr>
        <w:t>порядок оценки заявок, включающий критерии оценки и их весовое значение в общей оценке, необходимую для представления участником отбора информацию по каждому критерию оценки,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 (при необходимости), сроки оценки заявок, а также информацию об участии или неучастии комиссии</w:t>
      </w:r>
      <w:proofErr w:type="gramEnd"/>
      <w:r w:rsidRPr="00874937">
        <w:rPr>
          <w:rFonts w:ascii="Times New Roman" w:hAnsi="Times New Roman" w:cs="Times New Roman"/>
          <w:sz w:val="28"/>
          <w:szCs w:val="28"/>
        </w:rPr>
        <w:t xml:space="preserve"> и экспертов (экспертных организаций) в оценке заявок;</w:t>
      </w:r>
    </w:p>
    <w:p w:rsidR="00C16521" w:rsidRPr="00874937" w:rsidRDefault="00C16521" w:rsidP="005C363B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объем распределяемой субсидии в рамках отбора,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:rsidR="00C16521" w:rsidRPr="00874937" w:rsidRDefault="00C16521" w:rsidP="005C363B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 xml:space="preserve">порядок предоставления участникам отбора разъяснений </w:t>
      </w:r>
      <w:r w:rsidRPr="00874937">
        <w:rPr>
          <w:rFonts w:ascii="Times New Roman" w:hAnsi="Times New Roman" w:cs="Times New Roman"/>
          <w:sz w:val="28"/>
          <w:szCs w:val="28"/>
        </w:rPr>
        <w:lastRenderedPageBreak/>
        <w:t>положений объявления о проведении отбора, даты начала и окончания срока такого предоставления;</w:t>
      </w:r>
    </w:p>
    <w:p w:rsidR="00EB3E7E" w:rsidRPr="00874937" w:rsidRDefault="00EB3E7E" w:rsidP="005C363B">
      <w:pPr>
        <w:pStyle w:val="1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срок, в течение которого победители Конкурса должны подписать  соглашение о предоставлении Субсидии (далее – Соглашение);</w:t>
      </w:r>
    </w:p>
    <w:p w:rsidR="00EB3E7E" w:rsidRPr="00874937" w:rsidRDefault="00EB3E7E" w:rsidP="005C363B">
      <w:pPr>
        <w:pStyle w:val="1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 xml:space="preserve">условия признания победителя Конкурса </w:t>
      </w:r>
      <w:proofErr w:type="gramStart"/>
      <w:r w:rsidRPr="00874937">
        <w:rPr>
          <w:sz w:val="28"/>
          <w:szCs w:val="28"/>
        </w:rPr>
        <w:t>уклонившимся</w:t>
      </w:r>
      <w:proofErr w:type="gramEnd"/>
      <w:r w:rsidRPr="00874937">
        <w:rPr>
          <w:sz w:val="28"/>
          <w:szCs w:val="28"/>
        </w:rPr>
        <w:t xml:space="preserve"> от заключения Соглашения;</w:t>
      </w:r>
    </w:p>
    <w:p w:rsidR="00EB3E7E" w:rsidRPr="00874937" w:rsidRDefault="00EB3E7E" w:rsidP="005C363B">
      <w:pPr>
        <w:pStyle w:val="1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дату размещения результатов Конкурса на официальном сайте не позднее 14-го календарного дня со дня определения победителей Конкурса.</w:t>
      </w:r>
    </w:p>
    <w:p w:rsidR="00EB3E7E" w:rsidRPr="00874937" w:rsidRDefault="00EB3E7E" w:rsidP="00C45DB4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3.</w:t>
      </w:r>
      <w:r w:rsidR="00463A7C" w:rsidRPr="00874937">
        <w:rPr>
          <w:sz w:val="28"/>
          <w:szCs w:val="28"/>
        </w:rPr>
        <w:t>2</w:t>
      </w:r>
      <w:r w:rsidRPr="00874937">
        <w:rPr>
          <w:sz w:val="28"/>
          <w:szCs w:val="28"/>
        </w:rPr>
        <w:t>. Для участия в Конкурсе некоммерческая организация не позднее даты окончания подачи заявок, указанной в объявлении о проведении Конкурса, представляет в Комитет заявку с приложением следующих  документов (документы на бумажном носителе, а также в электронном виде):</w:t>
      </w:r>
    </w:p>
    <w:p w:rsidR="00EB3E7E" w:rsidRPr="00874937" w:rsidRDefault="00EB3E7E" w:rsidP="00C45DB4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а) заявление по форме согласно приложению №1 к Порядку, подписанное руководителем некоммерческой организации;</w:t>
      </w:r>
    </w:p>
    <w:p w:rsidR="00EB3E7E" w:rsidRPr="00874937" w:rsidRDefault="00EB3E7E" w:rsidP="00C45DB4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б) копия учредительного документа некоммерческой организации (Устава), заверенная руководителем некоммерческой организации;</w:t>
      </w:r>
    </w:p>
    <w:p w:rsidR="00F00D8E" w:rsidRPr="00874937" w:rsidRDefault="00F00D8E" w:rsidP="00C45DB4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в) копия документа, подтверждающего полномочия лица на подачу заявки от имени некоммерческой организации, в случае если заявку подает лицо, сведения о котором как о лице, имеющем право без доверенности действовать от имени некоммерческой организации, не содержатся в едином государственном реестре юридических лиц;</w:t>
      </w:r>
    </w:p>
    <w:p w:rsidR="00F00D8E" w:rsidRPr="00874937" w:rsidRDefault="00F00D8E" w:rsidP="00C45DB4">
      <w:pPr>
        <w:pStyle w:val="10"/>
        <w:ind w:firstLine="709"/>
        <w:jc w:val="both"/>
        <w:rPr>
          <w:sz w:val="28"/>
          <w:szCs w:val="28"/>
        </w:rPr>
      </w:pPr>
      <w:proofErr w:type="gramStart"/>
      <w:r w:rsidRPr="00874937">
        <w:rPr>
          <w:sz w:val="28"/>
          <w:szCs w:val="28"/>
        </w:rPr>
        <w:t>г) выписка из Единого государственного реестра юридических лиц со сведениями об организации, выданная не ранее чем за один календарный месяц до окончания приема заявок на участие в Конкурсе, подписанная собственноручной подписью должностного лица налогового органа и заверенная печатью налогового органа, или выписка из Единого государственного реестра юридических лиц в форме электронного документа, подписанная усиленной квалифицированной электронной подписью;</w:t>
      </w:r>
      <w:proofErr w:type="gramEnd"/>
    </w:p>
    <w:p w:rsidR="00F00D8E" w:rsidRPr="00874937" w:rsidRDefault="00F00D8E" w:rsidP="00C45DB4">
      <w:pPr>
        <w:pStyle w:val="1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74937">
        <w:rPr>
          <w:sz w:val="28"/>
          <w:szCs w:val="28"/>
        </w:rPr>
        <w:t>д</w:t>
      </w:r>
      <w:proofErr w:type="spellEnd"/>
      <w:r w:rsidRPr="00874937">
        <w:rPr>
          <w:sz w:val="28"/>
          <w:szCs w:val="28"/>
        </w:rPr>
        <w:t xml:space="preserve">) справка, подписанная руководителем некоммерческой организации, подтверждающая, что некоммерческая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1">
        <w:r w:rsidRPr="00874937">
          <w:rPr>
            <w:sz w:val="28"/>
            <w:szCs w:val="28"/>
          </w:rPr>
          <w:t>перечень</w:t>
        </w:r>
      </w:hyperlink>
      <w:r w:rsidRPr="00874937">
        <w:rPr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Pr="00874937">
        <w:rPr>
          <w:sz w:val="28"/>
          <w:szCs w:val="28"/>
        </w:rPr>
        <w:t>офшорного</w:t>
      </w:r>
      <w:proofErr w:type="spellEnd"/>
      <w:r w:rsidRPr="00874937">
        <w:rPr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874937">
        <w:rPr>
          <w:sz w:val="28"/>
          <w:szCs w:val="28"/>
        </w:rPr>
        <w:t>офшорные</w:t>
      </w:r>
      <w:proofErr w:type="spellEnd"/>
      <w:r w:rsidRPr="00874937">
        <w:rPr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</w:t>
      </w:r>
      <w:proofErr w:type="gramEnd"/>
      <w:r w:rsidRPr="00874937">
        <w:rPr>
          <w:sz w:val="28"/>
          <w:szCs w:val="28"/>
        </w:rPr>
        <w:t xml:space="preserve"> или косвенного (через третьих лиц) участия </w:t>
      </w:r>
      <w:proofErr w:type="spellStart"/>
      <w:r w:rsidRPr="00874937">
        <w:rPr>
          <w:sz w:val="28"/>
          <w:szCs w:val="28"/>
        </w:rPr>
        <w:t>офшорных</w:t>
      </w:r>
      <w:proofErr w:type="spellEnd"/>
      <w:r w:rsidRPr="00874937">
        <w:rPr>
          <w:sz w:val="28"/>
          <w:szCs w:val="28"/>
        </w:rPr>
        <w:t xml:space="preserve"> компаний в совокупности превышает 25 процентов;</w:t>
      </w:r>
    </w:p>
    <w:p w:rsidR="00EB3E7E" w:rsidRPr="00874937" w:rsidRDefault="00873370" w:rsidP="00C45DB4">
      <w:pPr>
        <w:pStyle w:val="10"/>
        <w:ind w:firstLine="709"/>
        <w:jc w:val="both"/>
        <w:rPr>
          <w:sz w:val="28"/>
          <w:szCs w:val="28"/>
        </w:rPr>
      </w:pPr>
      <w:proofErr w:type="gramStart"/>
      <w:r w:rsidRPr="00874937">
        <w:rPr>
          <w:sz w:val="28"/>
          <w:szCs w:val="28"/>
        </w:rPr>
        <w:t>е</w:t>
      </w:r>
      <w:r w:rsidR="00EB3E7E" w:rsidRPr="00874937">
        <w:rPr>
          <w:sz w:val="28"/>
          <w:szCs w:val="28"/>
        </w:rPr>
        <w:t>)</w:t>
      </w:r>
      <w:r w:rsidR="00463A7C" w:rsidRPr="00874937">
        <w:rPr>
          <w:sz w:val="28"/>
          <w:szCs w:val="28"/>
        </w:rPr>
        <w:t xml:space="preserve"> </w:t>
      </w:r>
      <w:r w:rsidR="00EB3E7E" w:rsidRPr="00874937">
        <w:rPr>
          <w:sz w:val="28"/>
          <w:szCs w:val="28"/>
        </w:rPr>
        <w:t xml:space="preserve">справка, подписанная руководителем некоммерческой организации, подтверждающая, что </w:t>
      </w:r>
      <w:r w:rsidR="00422A8D" w:rsidRPr="00874937">
        <w:rPr>
          <w:sz w:val="28"/>
          <w:szCs w:val="28"/>
        </w:rPr>
        <w:t xml:space="preserve">по состоянию </w:t>
      </w:r>
      <w:r w:rsidR="006D2F97" w:rsidRPr="00874937">
        <w:rPr>
          <w:sz w:val="28"/>
          <w:szCs w:val="28"/>
        </w:rPr>
        <w:t xml:space="preserve">на дату рассмотрения заявки </w:t>
      </w:r>
      <w:r w:rsidRPr="00874937">
        <w:rPr>
          <w:sz w:val="28"/>
          <w:szCs w:val="28"/>
        </w:rPr>
        <w:t>некоммерческая организация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организации не введена процедура банкротства, деятельность организации  не приостановлена в порядке, предусмотренном законодательством Российской Федерации</w:t>
      </w:r>
      <w:r w:rsidR="00EB3E7E" w:rsidRPr="00874937">
        <w:rPr>
          <w:sz w:val="28"/>
          <w:szCs w:val="28"/>
        </w:rPr>
        <w:t>;</w:t>
      </w:r>
      <w:proofErr w:type="gramEnd"/>
    </w:p>
    <w:p w:rsidR="00EB3E7E" w:rsidRPr="00874937" w:rsidRDefault="00873370" w:rsidP="00C45DB4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lastRenderedPageBreak/>
        <w:t>ж</w:t>
      </w:r>
      <w:r w:rsidR="00EB3E7E" w:rsidRPr="00874937">
        <w:rPr>
          <w:sz w:val="28"/>
          <w:szCs w:val="28"/>
        </w:rPr>
        <w:t>)</w:t>
      </w:r>
      <w:r w:rsidR="00463A7C" w:rsidRPr="00874937">
        <w:rPr>
          <w:sz w:val="28"/>
          <w:szCs w:val="28"/>
        </w:rPr>
        <w:t xml:space="preserve"> </w:t>
      </w:r>
      <w:r w:rsidR="00EB3E7E" w:rsidRPr="00874937">
        <w:rPr>
          <w:sz w:val="28"/>
          <w:szCs w:val="28"/>
        </w:rPr>
        <w:t xml:space="preserve">справка, полученная в налоговом органе, подтверждающая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422A8D" w:rsidRPr="00874937">
        <w:rPr>
          <w:sz w:val="28"/>
          <w:szCs w:val="28"/>
        </w:rPr>
        <w:t xml:space="preserve">по состоянию на </w:t>
      </w:r>
      <w:r w:rsidR="006D2F97" w:rsidRPr="00874937">
        <w:rPr>
          <w:sz w:val="28"/>
          <w:szCs w:val="28"/>
        </w:rPr>
        <w:t xml:space="preserve"> 1-е число месяца проведения Конкурса</w:t>
      </w:r>
      <w:r w:rsidR="00EB3E7E" w:rsidRPr="00874937">
        <w:rPr>
          <w:sz w:val="28"/>
          <w:szCs w:val="28"/>
        </w:rPr>
        <w:t>;</w:t>
      </w:r>
    </w:p>
    <w:p w:rsidR="00EB3E7E" w:rsidRPr="00874937" w:rsidRDefault="00873370" w:rsidP="00C45DB4">
      <w:pPr>
        <w:pStyle w:val="10"/>
        <w:ind w:firstLine="709"/>
        <w:jc w:val="both"/>
        <w:rPr>
          <w:sz w:val="28"/>
          <w:szCs w:val="28"/>
        </w:rPr>
      </w:pPr>
      <w:proofErr w:type="spellStart"/>
      <w:r w:rsidRPr="00874937">
        <w:rPr>
          <w:sz w:val="28"/>
          <w:szCs w:val="28"/>
        </w:rPr>
        <w:t>з</w:t>
      </w:r>
      <w:proofErr w:type="spellEnd"/>
      <w:r w:rsidR="00EB3E7E" w:rsidRPr="00874937">
        <w:rPr>
          <w:sz w:val="28"/>
          <w:szCs w:val="28"/>
        </w:rPr>
        <w:t>)  справка, подписанная руководителем некоммерческой организации,</w:t>
      </w:r>
      <w:r w:rsidR="00463A7C" w:rsidRPr="00874937">
        <w:rPr>
          <w:sz w:val="28"/>
          <w:szCs w:val="28"/>
        </w:rPr>
        <w:t xml:space="preserve"> </w:t>
      </w:r>
      <w:r w:rsidR="00EB3E7E" w:rsidRPr="00874937">
        <w:rPr>
          <w:sz w:val="28"/>
          <w:szCs w:val="28"/>
        </w:rPr>
        <w:t xml:space="preserve">подтверждающая  отсутствие у некоммерческой организации </w:t>
      </w:r>
      <w:r w:rsidR="00422A8D" w:rsidRPr="00874937">
        <w:rPr>
          <w:sz w:val="28"/>
          <w:szCs w:val="28"/>
        </w:rPr>
        <w:t xml:space="preserve">по состоянию </w:t>
      </w:r>
      <w:r w:rsidR="006D2F97" w:rsidRPr="00874937">
        <w:rPr>
          <w:sz w:val="28"/>
          <w:szCs w:val="28"/>
        </w:rPr>
        <w:t>на дату рассмотрения заявки</w:t>
      </w:r>
      <w:r w:rsidR="00EB3E7E" w:rsidRPr="00874937">
        <w:rPr>
          <w:sz w:val="28"/>
          <w:szCs w:val="28"/>
        </w:rPr>
        <w:t>, просроченной задолженности по возврату в бюджет муниципального района субсидий, предоставленных, в том числе, в соответствии с иными правовыми актами администрации Киржачского района Владимирской области;</w:t>
      </w:r>
    </w:p>
    <w:p w:rsidR="00EB3E7E" w:rsidRPr="00874937" w:rsidRDefault="00873370" w:rsidP="00C45DB4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и</w:t>
      </w:r>
      <w:r w:rsidR="00EB3E7E" w:rsidRPr="00874937">
        <w:rPr>
          <w:sz w:val="28"/>
          <w:szCs w:val="28"/>
        </w:rPr>
        <w:t>)</w:t>
      </w:r>
      <w:r w:rsidR="00463A7C" w:rsidRPr="00874937">
        <w:rPr>
          <w:sz w:val="28"/>
          <w:szCs w:val="28"/>
        </w:rPr>
        <w:t xml:space="preserve"> </w:t>
      </w:r>
      <w:r w:rsidR="00EB3E7E" w:rsidRPr="00874937">
        <w:rPr>
          <w:sz w:val="28"/>
          <w:szCs w:val="28"/>
        </w:rPr>
        <w:t xml:space="preserve">справка, подписанная руководителем некоммерческой организации, подтверждающая, что </w:t>
      </w:r>
      <w:r w:rsidR="00422A8D" w:rsidRPr="00874937">
        <w:rPr>
          <w:sz w:val="28"/>
          <w:szCs w:val="28"/>
        </w:rPr>
        <w:t xml:space="preserve">по состоянию </w:t>
      </w:r>
      <w:r w:rsidR="006D2F97" w:rsidRPr="00874937">
        <w:rPr>
          <w:sz w:val="28"/>
          <w:szCs w:val="28"/>
        </w:rPr>
        <w:t>на дату рассмотрения заявки</w:t>
      </w:r>
      <w:r w:rsidR="00EB3E7E" w:rsidRPr="00874937">
        <w:rPr>
          <w:sz w:val="28"/>
          <w:szCs w:val="28"/>
        </w:rPr>
        <w:t>, некоммерческая организация не является получателем средств бюджета муниципального района на цели, установленные в пункте 1.2. настоящего Порядка;</w:t>
      </w:r>
    </w:p>
    <w:p w:rsidR="00EB3E7E" w:rsidRPr="00874937" w:rsidRDefault="00873370" w:rsidP="00C45DB4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к</w:t>
      </w:r>
      <w:r w:rsidR="00EB3E7E" w:rsidRPr="00874937">
        <w:rPr>
          <w:sz w:val="28"/>
          <w:szCs w:val="28"/>
        </w:rPr>
        <w:t>)</w:t>
      </w:r>
      <w:r w:rsidR="00EB3F8C" w:rsidRPr="00874937">
        <w:rPr>
          <w:sz w:val="28"/>
          <w:szCs w:val="28"/>
        </w:rPr>
        <w:t xml:space="preserve"> </w:t>
      </w:r>
      <w:r w:rsidR="00EB3E7E" w:rsidRPr="00874937">
        <w:rPr>
          <w:sz w:val="28"/>
          <w:szCs w:val="28"/>
        </w:rPr>
        <w:t>согласие некоммерческой организации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заявке;</w:t>
      </w:r>
    </w:p>
    <w:p w:rsidR="00EB3E7E" w:rsidRPr="00874937" w:rsidRDefault="00EB3E7E" w:rsidP="00C45DB4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л) согласие на обработку персональных данных.</w:t>
      </w:r>
    </w:p>
    <w:p w:rsidR="00EB3E7E" w:rsidRPr="00874937" w:rsidRDefault="00AA466C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3.3</w:t>
      </w:r>
      <w:r w:rsidR="00EB3E7E" w:rsidRPr="00874937">
        <w:rPr>
          <w:sz w:val="28"/>
          <w:szCs w:val="28"/>
        </w:rPr>
        <w:t>. Заявка на участие в Конкурсе представляется в Комитет в форме бумажного и электронного</w:t>
      </w:r>
      <w:r w:rsidR="00873370" w:rsidRPr="00874937">
        <w:rPr>
          <w:sz w:val="28"/>
          <w:szCs w:val="28"/>
        </w:rPr>
        <w:t xml:space="preserve"> </w:t>
      </w:r>
      <w:r w:rsidR="00EB3E7E" w:rsidRPr="00874937">
        <w:rPr>
          <w:sz w:val="28"/>
          <w:szCs w:val="28"/>
        </w:rPr>
        <w:t>документа.</w:t>
      </w:r>
    </w:p>
    <w:p w:rsidR="00EB3E7E" w:rsidRPr="00874937" w:rsidRDefault="00EB3E7E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Заявки, поступившие на участие в Конкурсе, Комитет регистрирует в журнале входящих документов.</w:t>
      </w:r>
    </w:p>
    <w:p w:rsidR="00EB3E7E" w:rsidRPr="00874937" w:rsidRDefault="00EB3E7E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Заявки на участие в Конкурсе, в которых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законодательства, не регистрируются.</w:t>
      </w:r>
    </w:p>
    <w:p w:rsidR="00EB3E7E" w:rsidRPr="00874937" w:rsidRDefault="00EB3E7E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3.</w:t>
      </w:r>
      <w:r w:rsidR="00AA466C" w:rsidRPr="00874937">
        <w:rPr>
          <w:sz w:val="28"/>
          <w:szCs w:val="28"/>
        </w:rPr>
        <w:t>4</w:t>
      </w:r>
      <w:r w:rsidRPr="00874937">
        <w:rPr>
          <w:sz w:val="28"/>
          <w:szCs w:val="28"/>
        </w:rPr>
        <w:t xml:space="preserve">. Некоммерческие организации несут ответственность за достоверность сведений, содержащихся в документах, представленных согласно пункту </w:t>
      </w:r>
      <w:r w:rsidR="00873370" w:rsidRPr="00874937">
        <w:rPr>
          <w:sz w:val="28"/>
          <w:szCs w:val="28"/>
        </w:rPr>
        <w:t>3.2.</w:t>
      </w:r>
      <w:r w:rsidRPr="00874937">
        <w:rPr>
          <w:sz w:val="28"/>
          <w:szCs w:val="28"/>
        </w:rPr>
        <w:t xml:space="preserve"> настоящего Порядка.</w:t>
      </w:r>
    </w:p>
    <w:p w:rsidR="00EB3E7E" w:rsidRPr="00874937" w:rsidRDefault="00EB3E7E" w:rsidP="0067212B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3.</w:t>
      </w:r>
      <w:r w:rsidR="00AA466C" w:rsidRPr="00874937">
        <w:rPr>
          <w:sz w:val="28"/>
          <w:szCs w:val="28"/>
        </w:rPr>
        <w:t>5</w:t>
      </w:r>
      <w:r w:rsidRPr="00874937">
        <w:rPr>
          <w:sz w:val="28"/>
          <w:szCs w:val="28"/>
        </w:rPr>
        <w:t xml:space="preserve">. Комитет размещает на официальном сайте в течение 5 рабочих дней </w:t>
      </w:r>
      <w:proofErr w:type="gramStart"/>
      <w:r w:rsidRPr="00874937">
        <w:rPr>
          <w:sz w:val="28"/>
          <w:szCs w:val="28"/>
        </w:rPr>
        <w:t>с даты окончания</w:t>
      </w:r>
      <w:proofErr w:type="gramEnd"/>
      <w:r w:rsidRPr="00874937">
        <w:rPr>
          <w:sz w:val="28"/>
          <w:szCs w:val="28"/>
        </w:rPr>
        <w:t xml:space="preserve"> приема заявок информацию о количестве поступивших заявок.</w:t>
      </w:r>
    </w:p>
    <w:p w:rsidR="00EB3E7E" w:rsidRPr="00874937" w:rsidRDefault="00EB3E7E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3.</w:t>
      </w:r>
      <w:r w:rsidR="00AA466C" w:rsidRPr="00874937">
        <w:rPr>
          <w:sz w:val="28"/>
          <w:szCs w:val="28"/>
        </w:rPr>
        <w:t>6</w:t>
      </w:r>
      <w:r w:rsidRPr="00874937">
        <w:rPr>
          <w:sz w:val="28"/>
          <w:szCs w:val="28"/>
        </w:rPr>
        <w:t>.</w:t>
      </w:r>
      <w:r w:rsidR="00873370" w:rsidRPr="00874937">
        <w:rPr>
          <w:sz w:val="28"/>
          <w:szCs w:val="28"/>
        </w:rPr>
        <w:t xml:space="preserve"> </w:t>
      </w:r>
      <w:r w:rsidRPr="00874937">
        <w:rPr>
          <w:sz w:val="28"/>
          <w:szCs w:val="28"/>
        </w:rPr>
        <w:t>Комитет вправе однократно продлить срок приема заявок некоммерческих организаций  не более чем на 15 календарных дней в случае, если на участие в Конкурсе не поступило ни одной заявки.</w:t>
      </w:r>
    </w:p>
    <w:p w:rsidR="00EB3E7E" w:rsidRPr="00874937" w:rsidRDefault="00EB3E7E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 xml:space="preserve">Информация о продлении срока приема заявок размещается Комитетом на официальном сайте не позднее 3 рабочих дней </w:t>
      </w:r>
      <w:proofErr w:type="gramStart"/>
      <w:r w:rsidRPr="00874937">
        <w:rPr>
          <w:sz w:val="28"/>
          <w:szCs w:val="28"/>
        </w:rPr>
        <w:t>с даты окончания</w:t>
      </w:r>
      <w:proofErr w:type="gramEnd"/>
      <w:r w:rsidRPr="00874937">
        <w:rPr>
          <w:sz w:val="28"/>
          <w:szCs w:val="28"/>
        </w:rPr>
        <w:t xml:space="preserve"> приема заявок некоммерческих организаций.</w:t>
      </w:r>
    </w:p>
    <w:p w:rsidR="00EB3E7E" w:rsidRPr="00874937" w:rsidRDefault="00EB3E7E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Если по окончании дополнительного срока приема заявок необходимое количество заявок для участия в Конкурсе не набрано, правовым актом администрации Киржачского района Владимирской области принимается решение о признании Конкурса несостоявшимся.</w:t>
      </w:r>
    </w:p>
    <w:p w:rsidR="00EB3E7E" w:rsidRPr="00874937" w:rsidRDefault="00EB3E7E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3.</w:t>
      </w:r>
      <w:r w:rsidR="00AA466C" w:rsidRPr="00874937">
        <w:rPr>
          <w:sz w:val="28"/>
          <w:szCs w:val="28"/>
        </w:rPr>
        <w:t>7</w:t>
      </w:r>
      <w:r w:rsidRPr="00874937">
        <w:rPr>
          <w:sz w:val="28"/>
          <w:szCs w:val="28"/>
        </w:rPr>
        <w:t>. Одна некоммерческая организация может подать одну заявку для участия в Конкурсе.</w:t>
      </w:r>
    </w:p>
    <w:p w:rsidR="00EB3E7E" w:rsidRPr="00874937" w:rsidRDefault="00EB3E7E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lastRenderedPageBreak/>
        <w:t>3.</w:t>
      </w:r>
      <w:r w:rsidR="00AA466C" w:rsidRPr="00874937">
        <w:rPr>
          <w:sz w:val="28"/>
          <w:szCs w:val="28"/>
        </w:rPr>
        <w:t>8</w:t>
      </w:r>
      <w:r w:rsidRPr="00874937">
        <w:rPr>
          <w:sz w:val="28"/>
          <w:szCs w:val="28"/>
        </w:rPr>
        <w:t>. Поданные на Конкурс заявки не возвращаются.</w:t>
      </w:r>
    </w:p>
    <w:p w:rsidR="00EB3E7E" w:rsidRPr="00874937" w:rsidRDefault="00463A7C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</w:t>
      </w:r>
      <w:r w:rsidR="00EB3E7E" w:rsidRPr="00874937">
        <w:rPr>
          <w:sz w:val="28"/>
          <w:szCs w:val="28"/>
        </w:rPr>
        <w:t>.</w:t>
      </w:r>
      <w:r w:rsidR="00AA466C" w:rsidRPr="00874937">
        <w:rPr>
          <w:sz w:val="28"/>
          <w:szCs w:val="28"/>
        </w:rPr>
        <w:t>9</w:t>
      </w:r>
      <w:r w:rsidR="00EB3E7E" w:rsidRPr="00874937">
        <w:rPr>
          <w:sz w:val="28"/>
          <w:szCs w:val="28"/>
        </w:rPr>
        <w:t>. Заявки на участие в Конкурсе должны быть представлены в течение срока приема заявок на участие в Конкурсе. Прием заявок осуществляется с 00.00.01 первого дня приема заявок, срок окончания – 23.59.59 последнего дня приема заявок.</w:t>
      </w:r>
    </w:p>
    <w:p w:rsidR="00EB3E7E" w:rsidRPr="00874937" w:rsidRDefault="00EB3E7E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 xml:space="preserve">Заявки на участие в Конкурсе могут быть отозваны </w:t>
      </w:r>
      <w:r w:rsidR="00F1221B" w:rsidRPr="00874937">
        <w:rPr>
          <w:sz w:val="28"/>
          <w:szCs w:val="28"/>
        </w:rPr>
        <w:t xml:space="preserve">некоммерческой </w:t>
      </w:r>
      <w:r w:rsidRPr="00874937">
        <w:rPr>
          <w:sz w:val="28"/>
          <w:szCs w:val="28"/>
        </w:rPr>
        <w:t>организацией, подавшей ее, до окончания срока приема заявок на участие в Конкурсе  путем направления некоммерческой организацией соответствующего обращения в Комитет.</w:t>
      </w:r>
      <w:r w:rsidR="00873370" w:rsidRPr="00874937">
        <w:rPr>
          <w:sz w:val="28"/>
          <w:szCs w:val="28"/>
        </w:rPr>
        <w:t xml:space="preserve"> </w:t>
      </w:r>
      <w:r w:rsidRPr="00874937">
        <w:rPr>
          <w:sz w:val="28"/>
          <w:szCs w:val="28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EB3E7E" w:rsidRPr="00874937" w:rsidRDefault="00463A7C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</w:t>
      </w:r>
      <w:r w:rsidR="00EB3E7E" w:rsidRPr="00874937">
        <w:rPr>
          <w:sz w:val="28"/>
          <w:szCs w:val="28"/>
        </w:rPr>
        <w:t>.1</w:t>
      </w:r>
      <w:r w:rsidR="00AA466C" w:rsidRPr="00874937">
        <w:rPr>
          <w:sz w:val="28"/>
          <w:szCs w:val="28"/>
        </w:rPr>
        <w:t>0</w:t>
      </w:r>
      <w:r w:rsidR="00EB3E7E" w:rsidRPr="00874937">
        <w:rPr>
          <w:sz w:val="28"/>
          <w:szCs w:val="28"/>
        </w:rPr>
        <w:t>. Поданные на участие в Конкурсе заявки проверяются Комитетом на соответствие требованиям, установленным настоящим Порядком.</w:t>
      </w:r>
    </w:p>
    <w:p w:rsidR="00EB3E7E" w:rsidRPr="00874937" w:rsidRDefault="00463A7C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</w:t>
      </w:r>
      <w:r w:rsidR="00EB3E7E" w:rsidRPr="00874937">
        <w:rPr>
          <w:sz w:val="28"/>
          <w:szCs w:val="28"/>
        </w:rPr>
        <w:t>.1</w:t>
      </w:r>
      <w:r w:rsidR="00AA466C" w:rsidRPr="00874937">
        <w:rPr>
          <w:sz w:val="28"/>
          <w:szCs w:val="28"/>
        </w:rPr>
        <w:t>1</w:t>
      </w:r>
      <w:r w:rsidR="00EB3E7E" w:rsidRPr="00874937">
        <w:rPr>
          <w:sz w:val="28"/>
          <w:szCs w:val="28"/>
        </w:rPr>
        <w:t>. Основанием для отклонения заявок некоммерческих организаций являются:</w:t>
      </w:r>
    </w:p>
    <w:p w:rsidR="00EB3E7E" w:rsidRPr="00874937" w:rsidRDefault="00EB3E7E" w:rsidP="005C363B">
      <w:pPr>
        <w:pStyle w:val="1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несоответствие некоммерческой организации требованиям, установленным пункт</w:t>
      </w:r>
      <w:r w:rsidR="006D2F97" w:rsidRPr="00874937">
        <w:rPr>
          <w:sz w:val="28"/>
          <w:szCs w:val="28"/>
        </w:rPr>
        <w:t xml:space="preserve">ами 2.1 и </w:t>
      </w:r>
      <w:r w:rsidRPr="00874937">
        <w:rPr>
          <w:sz w:val="28"/>
          <w:szCs w:val="28"/>
        </w:rPr>
        <w:t xml:space="preserve"> 2.2</w:t>
      </w:r>
      <w:r w:rsidR="006D2F97" w:rsidRPr="00874937">
        <w:rPr>
          <w:sz w:val="28"/>
          <w:szCs w:val="28"/>
        </w:rPr>
        <w:t xml:space="preserve"> </w:t>
      </w:r>
      <w:r w:rsidRPr="00874937">
        <w:rPr>
          <w:sz w:val="28"/>
          <w:szCs w:val="28"/>
        </w:rPr>
        <w:t xml:space="preserve"> настоящего Порядка;</w:t>
      </w:r>
    </w:p>
    <w:p w:rsidR="00E41A0F" w:rsidRPr="00874937" w:rsidRDefault="00E41A0F" w:rsidP="005C363B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некоммерческой организацией документов требованиям, установленным пунктом </w:t>
      </w:r>
      <w:r w:rsidR="006D2F97" w:rsidRPr="00874937">
        <w:rPr>
          <w:rFonts w:ascii="Times New Roman" w:hAnsi="Times New Roman" w:cs="Times New Roman"/>
          <w:sz w:val="28"/>
          <w:szCs w:val="28"/>
        </w:rPr>
        <w:t>3.2</w:t>
      </w:r>
      <w:r w:rsidRPr="00874937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E41A0F" w:rsidRPr="00874937" w:rsidRDefault="00E41A0F" w:rsidP="005C363B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участником Конкурса информации;</w:t>
      </w:r>
    </w:p>
    <w:p w:rsidR="00EB3E7E" w:rsidRPr="00874937" w:rsidRDefault="00EB3E7E" w:rsidP="005C363B">
      <w:pPr>
        <w:pStyle w:val="1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подача некоммерческой организацией заявки после даты и (или) времени, установленных для подачи заявок.</w:t>
      </w:r>
    </w:p>
    <w:p w:rsidR="00EB3E7E" w:rsidRPr="00874937" w:rsidRDefault="00463A7C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</w:t>
      </w:r>
      <w:r w:rsidR="00EB3E7E" w:rsidRPr="00874937">
        <w:rPr>
          <w:sz w:val="28"/>
          <w:szCs w:val="28"/>
        </w:rPr>
        <w:t>.1</w:t>
      </w:r>
      <w:r w:rsidR="00AA466C" w:rsidRPr="00874937">
        <w:rPr>
          <w:sz w:val="28"/>
          <w:szCs w:val="28"/>
        </w:rPr>
        <w:t>2</w:t>
      </w:r>
      <w:r w:rsidR="00EB3E7E" w:rsidRPr="00874937">
        <w:rPr>
          <w:sz w:val="28"/>
          <w:szCs w:val="28"/>
        </w:rPr>
        <w:t>.</w:t>
      </w:r>
      <w:r w:rsidR="00AF2C50" w:rsidRPr="00874937">
        <w:rPr>
          <w:sz w:val="28"/>
          <w:szCs w:val="28"/>
        </w:rPr>
        <w:t xml:space="preserve"> При наличии оснований для отклонения заявки</w:t>
      </w:r>
      <w:r w:rsidR="00EB3E7E" w:rsidRPr="00874937">
        <w:rPr>
          <w:sz w:val="28"/>
          <w:szCs w:val="28"/>
        </w:rPr>
        <w:t xml:space="preserve"> Комитет уведомляет некоммерческую организацию об отклонении заявки в письменной форме с указанием причин отклонения в течение 5 рабочих дней со дня принятия решения об отклонении.</w:t>
      </w:r>
    </w:p>
    <w:p w:rsidR="00EB3E7E" w:rsidRPr="00874937" w:rsidRDefault="00463A7C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</w:t>
      </w:r>
      <w:r w:rsidR="00EB3E7E" w:rsidRPr="00874937">
        <w:rPr>
          <w:sz w:val="28"/>
          <w:szCs w:val="28"/>
        </w:rPr>
        <w:t>.1</w:t>
      </w:r>
      <w:r w:rsidR="00AA466C" w:rsidRPr="00874937">
        <w:rPr>
          <w:sz w:val="28"/>
          <w:szCs w:val="28"/>
        </w:rPr>
        <w:t>3</w:t>
      </w:r>
      <w:r w:rsidR="00EB3E7E" w:rsidRPr="00874937">
        <w:rPr>
          <w:sz w:val="28"/>
          <w:szCs w:val="28"/>
        </w:rPr>
        <w:t>. Для рассмотрения и оценки заявок некоммерческих организаций формируется комиссия (далее</w:t>
      </w:r>
      <w:r w:rsidR="00E45E5F" w:rsidRPr="00874937">
        <w:rPr>
          <w:sz w:val="28"/>
          <w:szCs w:val="28"/>
        </w:rPr>
        <w:t xml:space="preserve"> </w:t>
      </w:r>
      <w:r w:rsidR="00EB3E7E" w:rsidRPr="00874937">
        <w:rPr>
          <w:sz w:val="28"/>
          <w:szCs w:val="28"/>
        </w:rPr>
        <w:t>–</w:t>
      </w:r>
      <w:r w:rsidR="00E45E5F" w:rsidRPr="00874937">
        <w:rPr>
          <w:sz w:val="28"/>
          <w:szCs w:val="28"/>
        </w:rPr>
        <w:t xml:space="preserve"> </w:t>
      </w:r>
      <w:r w:rsidR="00EB3E7E" w:rsidRPr="00874937">
        <w:rPr>
          <w:sz w:val="28"/>
          <w:szCs w:val="28"/>
        </w:rPr>
        <w:t>Комиссия, Положение о комиссии</w:t>
      </w:r>
      <w:r w:rsidR="009358D8" w:rsidRPr="00874937">
        <w:rPr>
          <w:sz w:val="28"/>
          <w:szCs w:val="28"/>
        </w:rPr>
        <w:t>,</w:t>
      </w:r>
      <w:r w:rsidR="00EB3E7E" w:rsidRPr="00874937">
        <w:rPr>
          <w:sz w:val="28"/>
          <w:szCs w:val="28"/>
        </w:rPr>
        <w:t xml:space="preserve"> </w:t>
      </w:r>
      <w:r w:rsidR="009358D8" w:rsidRPr="00874937">
        <w:rPr>
          <w:sz w:val="28"/>
          <w:szCs w:val="28"/>
        </w:rPr>
        <w:t>С</w:t>
      </w:r>
      <w:r w:rsidR="00EB3E7E" w:rsidRPr="00874937">
        <w:rPr>
          <w:sz w:val="28"/>
          <w:szCs w:val="28"/>
        </w:rPr>
        <w:t>остав</w:t>
      </w:r>
      <w:r w:rsidR="009358D8" w:rsidRPr="00874937">
        <w:rPr>
          <w:sz w:val="28"/>
          <w:szCs w:val="28"/>
        </w:rPr>
        <w:t xml:space="preserve"> комиссии</w:t>
      </w:r>
      <w:r w:rsidR="00EB3E7E" w:rsidRPr="00874937">
        <w:rPr>
          <w:sz w:val="28"/>
          <w:szCs w:val="28"/>
        </w:rPr>
        <w:t>)</w:t>
      </w:r>
      <w:r w:rsidR="009358D8" w:rsidRPr="00874937">
        <w:rPr>
          <w:sz w:val="28"/>
          <w:szCs w:val="28"/>
        </w:rPr>
        <w:t>,</w:t>
      </w:r>
      <w:r w:rsidR="00EB3E7E" w:rsidRPr="00874937">
        <w:rPr>
          <w:sz w:val="28"/>
          <w:szCs w:val="28"/>
        </w:rPr>
        <w:t xml:space="preserve"> согласно приложениям</w:t>
      </w:r>
      <w:r w:rsidR="00AF2C50" w:rsidRPr="00874937">
        <w:rPr>
          <w:sz w:val="28"/>
          <w:szCs w:val="28"/>
        </w:rPr>
        <w:t xml:space="preserve"> </w:t>
      </w:r>
      <w:r w:rsidR="00EB3E7E" w:rsidRPr="00874937">
        <w:rPr>
          <w:sz w:val="28"/>
          <w:szCs w:val="28"/>
        </w:rPr>
        <w:t>№2, №3 к настоящему постановлению.</w:t>
      </w:r>
    </w:p>
    <w:p w:rsidR="00E45E5F" w:rsidRPr="00874937" w:rsidRDefault="00E45E5F" w:rsidP="00E45E5F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 xml:space="preserve">3.14. Комиссия на заседании, которое организуется Комитетом не позднее, чем за 30 календарных дней </w:t>
      </w:r>
      <w:proofErr w:type="gramStart"/>
      <w:r w:rsidRPr="00874937">
        <w:rPr>
          <w:sz w:val="28"/>
          <w:szCs w:val="28"/>
        </w:rPr>
        <w:t>с даты окончания</w:t>
      </w:r>
      <w:proofErr w:type="gramEnd"/>
      <w:r w:rsidRPr="00874937">
        <w:rPr>
          <w:sz w:val="28"/>
          <w:szCs w:val="28"/>
        </w:rPr>
        <w:t xml:space="preserve"> приема заявок, рассматривает заявки.</w:t>
      </w:r>
    </w:p>
    <w:p w:rsidR="00E45E5F" w:rsidRPr="00874937" w:rsidRDefault="00E45E5F" w:rsidP="00E45E5F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3.15. Заявки оцениваются Комиссией по критериям, указанным в приложение № 2 к Порядку.</w:t>
      </w:r>
    </w:p>
    <w:p w:rsidR="00E45E5F" w:rsidRPr="00874937" w:rsidRDefault="00E45E5F" w:rsidP="00E45E5F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По каждому критерию член конкурсной комиссии присваивает заявке от 0 до 10 баллов (целым числом).</w:t>
      </w:r>
    </w:p>
    <w:p w:rsidR="00E45E5F" w:rsidRPr="00874937" w:rsidRDefault="00E45E5F" w:rsidP="00E45E5F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 xml:space="preserve">Общая оценка члена </w:t>
      </w:r>
      <w:r w:rsidR="00282BE0" w:rsidRPr="00874937">
        <w:rPr>
          <w:sz w:val="28"/>
          <w:szCs w:val="28"/>
        </w:rPr>
        <w:t>К</w:t>
      </w:r>
      <w:r w:rsidRPr="00874937">
        <w:rPr>
          <w:sz w:val="28"/>
          <w:szCs w:val="28"/>
        </w:rPr>
        <w:t>омиссии по заявке рассчитывается как сумма баллов, присвоенных заявке по каждому критерию.</w:t>
      </w:r>
    </w:p>
    <w:p w:rsidR="00E45E5F" w:rsidRPr="00874937" w:rsidRDefault="00E45E5F" w:rsidP="00E45E5F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Первый порядковый номер присваивается заявке, набравшей наибольшее число баллов. Последующие порядковые номера присваиваются заявкам в порядке уменьшения  баллов.</w:t>
      </w:r>
    </w:p>
    <w:p w:rsidR="00E45E5F" w:rsidRPr="00874937" w:rsidRDefault="00E45E5F" w:rsidP="00E45E5F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В случае если нескольким заявкам присвоен одинаковый балл, более высокий рейтинговый номер присваивается заявке, которая подана ранее  других заявок.</w:t>
      </w:r>
    </w:p>
    <w:p w:rsidR="00E45E5F" w:rsidRPr="00874937" w:rsidRDefault="00E45E5F" w:rsidP="00E45E5F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lastRenderedPageBreak/>
        <w:t xml:space="preserve">3.16. Проходной балл, необходимый для предоставления </w:t>
      </w:r>
      <w:r w:rsidR="00282BE0" w:rsidRPr="00874937">
        <w:rPr>
          <w:sz w:val="28"/>
          <w:szCs w:val="28"/>
        </w:rPr>
        <w:t>С</w:t>
      </w:r>
      <w:r w:rsidRPr="00874937">
        <w:rPr>
          <w:sz w:val="28"/>
          <w:szCs w:val="28"/>
        </w:rPr>
        <w:t>убсидии, равен сумме баллов, полученных некоммерческой организацией, на которой завершился лимит бюджетных обязательств, утвержденный на соответствующие цели.</w:t>
      </w:r>
    </w:p>
    <w:p w:rsidR="00E45E5F" w:rsidRPr="00874937" w:rsidRDefault="00E45E5F" w:rsidP="00E45E5F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 xml:space="preserve">Заявка некоммерческой организации, не набравшая проходной балл, подлежит отклонению </w:t>
      </w:r>
      <w:r w:rsidR="00282BE0" w:rsidRPr="00874937">
        <w:rPr>
          <w:sz w:val="28"/>
          <w:szCs w:val="28"/>
        </w:rPr>
        <w:t>К</w:t>
      </w:r>
      <w:r w:rsidRPr="00874937">
        <w:rPr>
          <w:sz w:val="28"/>
          <w:szCs w:val="28"/>
        </w:rPr>
        <w:t>омиссией.</w:t>
      </w:r>
    </w:p>
    <w:p w:rsidR="00E45E5F" w:rsidRPr="00874937" w:rsidRDefault="00E45E5F" w:rsidP="00E45E5F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 xml:space="preserve">В случае остатка лимита бюджетных обязательств после распределения средств между победителями Конкурса, </w:t>
      </w:r>
      <w:r w:rsidR="00282BE0" w:rsidRPr="00874937">
        <w:rPr>
          <w:sz w:val="28"/>
          <w:szCs w:val="28"/>
        </w:rPr>
        <w:t>К</w:t>
      </w:r>
      <w:r w:rsidRPr="00874937">
        <w:rPr>
          <w:sz w:val="28"/>
          <w:szCs w:val="28"/>
        </w:rPr>
        <w:t xml:space="preserve">омиссия вправе предложить некоммерческой организации, набравшей рейтинговый балл, следующий </w:t>
      </w:r>
      <w:proofErr w:type="gramStart"/>
      <w:r w:rsidRPr="00874937">
        <w:rPr>
          <w:sz w:val="28"/>
          <w:szCs w:val="28"/>
        </w:rPr>
        <w:t>за</w:t>
      </w:r>
      <w:proofErr w:type="gramEnd"/>
      <w:r w:rsidRPr="00874937">
        <w:rPr>
          <w:sz w:val="28"/>
          <w:szCs w:val="28"/>
        </w:rPr>
        <w:t xml:space="preserve"> </w:t>
      </w:r>
      <w:proofErr w:type="gramStart"/>
      <w:r w:rsidRPr="00874937">
        <w:rPr>
          <w:sz w:val="28"/>
          <w:szCs w:val="28"/>
        </w:rPr>
        <w:t>проходным</w:t>
      </w:r>
      <w:proofErr w:type="gramEnd"/>
      <w:r w:rsidRPr="00874937">
        <w:rPr>
          <w:sz w:val="28"/>
          <w:szCs w:val="28"/>
        </w:rPr>
        <w:t xml:space="preserve">, внести изменения в заявку, уменьшив запрашиваемый размер </w:t>
      </w:r>
      <w:r w:rsidR="00282BE0" w:rsidRPr="00874937">
        <w:rPr>
          <w:sz w:val="28"/>
          <w:szCs w:val="28"/>
        </w:rPr>
        <w:t>С</w:t>
      </w:r>
      <w:r w:rsidRPr="00874937">
        <w:rPr>
          <w:sz w:val="28"/>
          <w:szCs w:val="28"/>
        </w:rPr>
        <w:t xml:space="preserve">убсидии до суммы нераспределенных средств, </w:t>
      </w:r>
      <w:r w:rsidR="00282BE0" w:rsidRPr="00874937">
        <w:rPr>
          <w:sz w:val="28"/>
          <w:szCs w:val="28"/>
        </w:rPr>
        <w:t xml:space="preserve">и. </w:t>
      </w:r>
      <w:r w:rsidRPr="00874937">
        <w:rPr>
          <w:sz w:val="28"/>
          <w:szCs w:val="28"/>
        </w:rPr>
        <w:t>в случае согласия, признать ее победителем Конкурса.</w:t>
      </w:r>
    </w:p>
    <w:p w:rsidR="00E45E5F" w:rsidRPr="00874937" w:rsidRDefault="00E45E5F" w:rsidP="00E45E5F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 xml:space="preserve">В случае отказа от предложения уменьшения суммы запрашиваемой  </w:t>
      </w:r>
      <w:r w:rsidR="00282BE0" w:rsidRPr="00874937">
        <w:rPr>
          <w:sz w:val="28"/>
          <w:szCs w:val="28"/>
        </w:rPr>
        <w:t>С</w:t>
      </w:r>
      <w:r w:rsidRPr="00874937">
        <w:rPr>
          <w:sz w:val="28"/>
          <w:szCs w:val="28"/>
        </w:rPr>
        <w:t xml:space="preserve">убсидии, участник отбора уведомляет об этом Комитет путем направления извещения в письменном виде, при этом остаток средств </w:t>
      </w:r>
      <w:r w:rsidR="00282BE0" w:rsidRPr="00874937">
        <w:rPr>
          <w:sz w:val="28"/>
          <w:szCs w:val="28"/>
        </w:rPr>
        <w:t>С</w:t>
      </w:r>
      <w:r w:rsidRPr="00874937">
        <w:rPr>
          <w:sz w:val="28"/>
          <w:szCs w:val="28"/>
        </w:rPr>
        <w:t>убсидии остается нераспределенным и поступает в доход бюджета муниципального образования Киржачский район.</w:t>
      </w:r>
    </w:p>
    <w:p w:rsidR="00E45E5F" w:rsidRPr="00874937" w:rsidRDefault="00C139F4" w:rsidP="00E45E5F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3.17</w:t>
      </w:r>
      <w:r w:rsidR="00E45E5F" w:rsidRPr="00874937">
        <w:rPr>
          <w:sz w:val="28"/>
          <w:szCs w:val="28"/>
        </w:rPr>
        <w:t xml:space="preserve">. Администрация Киржачского района не </w:t>
      </w:r>
      <w:r w:rsidR="00282BE0" w:rsidRPr="00874937">
        <w:rPr>
          <w:sz w:val="28"/>
          <w:szCs w:val="28"/>
        </w:rPr>
        <w:t>возмещает</w:t>
      </w:r>
      <w:r w:rsidR="00E45E5F" w:rsidRPr="00874937">
        <w:rPr>
          <w:sz w:val="28"/>
          <w:szCs w:val="28"/>
        </w:rPr>
        <w:t xml:space="preserve"> участникам, в том числе участникам, не допущенным к участию в Конкурсе, победител</w:t>
      </w:r>
      <w:r w:rsidR="0082197A" w:rsidRPr="00874937">
        <w:rPr>
          <w:sz w:val="28"/>
          <w:szCs w:val="28"/>
        </w:rPr>
        <w:t>я</w:t>
      </w:r>
      <w:r w:rsidR="00E45E5F" w:rsidRPr="00874937">
        <w:rPr>
          <w:sz w:val="28"/>
          <w:szCs w:val="28"/>
        </w:rPr>
        <w:t>м Конкурса, расход</w:t>
      </w:r>
      <w:r w:rsidR="00282BE0" w:rsidRPr="00874937">
        <w:rPr>
          <w:sz w:val="28"/>
          <w:szCs w:val="28"/>
        </w:rPr>
        <w:t>ы</w:t>
      </w:r>
      <w:r w:rsidR="00E45E5F" w:rsidRPr="00874937">
        <w:rPr>
          <w:sz w:val="28"/>
          <w:szCs w:val="28"/>
        </w:rPr>
        <w:t>, связанны</w:t>
      </w:r>
      <w:r w:rsidR="00282BE0" w:rsidRPr="00874937">
        <w:rPr>
          <w:sz w:val="28"/>
          <w:szCs w:val="28"/>
        </w:rPr>
        <w:t>е</w:t>
      </w:r>
      <w:r w:rsidR="00E45E5F" w:rsidRPr="00874937">
        <w:rPr>
          <w:sz w:val="28"/>
          <w:szCs w:val="28"/>
        </w:rPr>
        <w:t xml:space="preserve"> с подготовкой и подачей заявок на участие в Конкурсе и с участием в нем.</w:t>
      </w:r>
    </w:p>
    <w:p w:rsidR="00E45E5F" w:rsidRPr="00874937" w:rsidRDefault="00E45E5F" w:rsidP="00C72FD3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3.</w:t>
      </w:r>
      <w:r w:rsidR="00C139F4" w:rsidRPr="00874937">
        <w:rPr>
          <w:sz w:val="28"/>
          <w:szCs w:val="28"/>
        </w:rPr>
        <w:t>18</w:t>
      </w:r>
      <w:r w:rsidRPr="00874937">
        <w:rPr>
          <w:sz w:val="28"/>
          <w:szCs w:val="28"/>
        </w:rPr>
        <w:t xml:space="preserve">. Решение </w:t>
      </w:r>
      <w:r w:rsidR="0082197A" w:rsidRPr="00874937">
        <w:rPr>
          <w:sz w:val="28"/>
          <w:szCs w:val="28"/>
        </w:rPr>
        <w:t>К</w:t>
      </w:r>
      <w:r w:rsidRPr="00874937">
        <w:rPr>
          <w:sz w:val="28"/>
          <w:szCs w:val="28"/>
        </w:rPr>
        <w:t xml:space="preserve">омиссии об определении победителей Конкурса оформляется протоколом и размещается  на сайте администрации Киржачского района Владимирской области в информационно-телекоммуникационной сети «Интернет»  не позднее 5 рабочих дней со дня заседания </w:t>
      </w:r>
      <w:r w:rsidR="00C72FD3" w:rsidRPr="00874937">
        <w:rPr>
          <w:sz w:val="28"/>
          <w:szCs w:val="28"/>
        </w:rPr>
        <w:t>К</w:t>
      </w:r>
      <w:r w:rsidRPr="00874937">
        <w:rPr>
          <w:sz w:val="28"/>
          <w:szCs w:val="28"/>
        </w:rPr>
        <w:t>омиссии.</w:t>
      </w:r>
    </w:p>
    <w:p w:rsidR="00E45E5F" w:rsidRPr="00874937" w:rsidRDefault="00E45E5F" w:rsidP="00E45E5F">
      <w:pPr>
        <w:pStyle w:val="10"/>
        <w:ind w:firstLine="709"/>
        <w:contextualSpacing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3.</w:t>
      </w:r>
      <w:r w:rsidR="00C139F4" w:rsidRPr="00874937">
        <w:rPr>
          <w:sz w:val="28"/>
          <w:szCs w:val="28"/>
        </w:rPr>
        <w:t>19</w:t>
      </w:r>
      <w:r w:rsidRPr="00874937">
        <w:rPr>
          <w:sz w:val="28"/>
          <w:szCs w:val="28"/>
        </w:rPr>
        <w:t xml:space="preserve">. Итоги Конкурса (список победителей с указанием размера запрашиваемой и предоставляемой </w:t>
      </w:r>
      <w:r w:rsidR="00C72FD3" w:rsidRPr="00874937">
        <w:rPr>
          <w:sz w:val="28"/>
          <w:szCs w:val="28"/>
        </w:rPr>
        <w:t>суммы С</w:t>
      </w:r>
      <w:r w:rsidRPr="00874937">
        <w:rPr>
          <w:sz w:val="28"/>
          <w:szCs w:val="28"/>
        </w:rPr>
        <w:t>убсидии) утверждаются правовым актом администрации Киржачского района.</w:t>
      </w:r>
    </w:p>
    <w:p w:rsidR="00EB3E7E" w:rsidRPr="00874937" w:rsidRDefault="00463A7C" w:rsidP="00C45DB4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</w:t>
      </w:r>
      <w:r w:rsidR="00EB3E7E" w:rsidRPr="00874937">
        <w:rPr>
          <w:sz w:val="28"/>
          <w:szCs w:val="28"/>
        </w:rPr>
        <w:t>.2</w:t>
      </w:r>
      <w:r w:rsidR="00C139F4" w:rsidRPr="00874937">
        <w:rPr>
          <w:sz w:val="28"/>
          <w:szCs w:val="28"/>
        </w:rPr>
        <w:t>0</w:t>
      </w:r>
      <w:r w:rsidR="00EB3E7E" w:rsidRPr="00874937">
        <w:rPr>
          <w:sz w:val="28"/>
          <w:szCs w:val="28"/>
        </w:rPr>
        <w:t xml:space="preserve">. Комитет в течение </w:t>
      </w:r>
      <w:r w:rsidR="00C139F4" w:rsidRPr="00874937">
        <w:rPr>
          <w:sz w:val="28"/>
          <w:szCs w:val="28"/>
        </w:rPr>
        <w:t>5</w:t>
      </w:r>
      <w:r w:rsidR="00EB3E7E" w:rsidRPr="00874937">
        <w:rPr>
          <w:sz w:val="28"/>
          <w:szCs w:val="28"/>
        </w:rPr>
        <w:t xml:space="preserve"> рабочих дней </w:t>
      </w:r>
      <w:proofErr w:type="gramStart"/>
      <w:r w:rsidR="00EB3E7E" w:rsidRPr="00874937">
        <w:rPr>
          <w:sz w:val="28"/>
          <w:szCs w:val="28"/>
        </w:rPr>
        <w:t>с даты утверждения</w:t>
      </w:r>
      <w:proofErr w:type="gramEnd"/>
      <w:r w:rsidR="00EB3E7E" w:rsidRPr="00874937">
        <w:rPr>
          <w:sz w:val="28"/>
          <w:szCs w:val="28"/>
        </w:rPr>
        <w:t xml:space="preserve"> итогов Конкурса размещает на официальном сайте информацию о результатах рассмотрения и оценки заявок, включающую следующие сведения:</w:t>
      </w:r>
    </w:p>
    <w:p w:rsidR="00EB3E7E" w:rsidRPr="00874937" w:rsidRDefault="00EB3E7E" w:rsidP="005C363B">
      <w:pPr>
        <w:pStyle w:val="1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 xml:space="preserve">дату, время и место проведения </w:t>
      </w:r>
      <w:r w:rsidR="009358D8" w:rsidRPr="00874937">
        <w:rPr>
          <w:sz w:val="28"/>
          <w:szCs w:val="28"/>
        </w:rPr>
        <w:t xml:space="preserve">рассмотрения и </w:t>
      </w:r>
      <w:r w:rsidRPr="00874937">
        <w:rPr>
          <w:sz w:val="28"/>
          <w:szCs w:val="28"/>
        </w:rPr>
        <w:t>оценки заявок;</w:t>
      </w:r>
    </w:p>
    <w:p w:rsidR="00EB3E7E" w:rsidRPr="00874937" w:rsidRDefault="00EB3E7E" w:rsidP="005C363B">
      <w:pPr>
        <w:pStyle w:val="1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информацию о некоммерческих организациях, заявки которых были рассмотрены;</w:t>
      </w:r>
    </w:p>
    <w:p w:rsidR="00EB3E7E" w:rsidRPr="00874937" w:rsidRDefault="00EB3E7E" w:rsidP="005C363B">
      <w:pPr>
        <w:pStyle w:val="1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информацию о некоммерческих организациях, заявки которых были отклонены, с указанием оснований их отклонения, в том числе положений объявления о проведении Конкурса, которым не соответствуют такие заявки;</w:t>
      </w:r>
    </w:p>
    <w:p w:rsidR="005E1ACE" w:rsidRPr="00874937" w:rsidRDefault="005E1ACE" w:rsidP="005C363B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заявок решение о присвоении заявкам порядковых номеров;</w:t>
      </w:r>
    </w:p>
    <w:p w:rsidR="00EB3E7E" w:rsidRPr="00874937" w:rsidRDefault="00EB3E7E" w:rsidP="005C363B">
      <w:pPr>
        <w:pStyle w:val="1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наименование некоммерческих организаций – получателей Су</w:t>
      </w:r>
      <w:r w:rsidR="00C72FD3" w:rsidRPr="00874937">
        <w:rPr>
          <w:sz w:val="28"/>
          <w:szCs w:val="28"/>
        </w:rPr>
        <w:t>бсидий, с которыми заключаются С</w:t>
      </w:r>
      <w:r w:rsidRPr="00874937">
        <w:rPr>
          <w:sz w:val="28"/>
          <w:szCs w:val="28"/>
        </w:rPr>
        <w:t>оглашения, и размер предоставляемой им Субсидии.</w:t>
      </w:r>
    </w:p>
    <w:p w:rsidR="0067212B" w:rsidRPr="00874937" w:rsidRDefault="0067212B" w:rsidP="00C45DB4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3.</w:t>
      </w:r>
      <w:r w:rsidR="00615770" w:rsidRPr="00874937">
        <w:rPr>
          <w:sz w:val="28"/>
          <w:szCs w:val="28"/>
        </w:rPr>
        <w:t>21</w:t>
      </w:r>
      <w:r w:rsidRPr="00874937">
        <w:rPr>
          <w:sz w:val="28"/>
          <w:szCs w:val="28"/>
        </w:rPr>
        <w:t>. При проведении отбора участников Конкурса в системе «Электронный бюджет»:</w:t>
      </w:r>
    </w:p>
    <w:p w:rsidR="00EF5C48" w:rsidRPr="00874937" w:rsidRDefault="00EF5C48" w:rsidP="00EF5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3.</w:t>
      </w:r>
      <w:r w:rsidR="00615770" w:rsidRPr="00874937">
        <w:rPr>
          <w:rFonts w:ascii="Times New Roman" w:hAnsi="Times New Roman" w:cs="Times New Roman"/>
          <w:sz w:val="28"/>
          <w:szCs w:val="28"/>
        </w:rPr>
        <w:t>21</w:t>
      </w:r>
      <w:r w:rsidRPr="00874937">
        <w:rPr>
          <w:rFonts w:ascii="Times New Roman" w:hAnsi="Times New Roman" w:cs="Times New Roman"/>
          <w:sz w:val="28"/>
          <w:szCs w:val="28"/>
        </w:rPr>
        <w:t xml:space="preserve">.1. Заявки формируются участниками Конкурса в электронной форме </w:t>
      </w:r>
      <w:r w:rsidRPr="00874937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заполнения соответствующих экранных форм </w:t>
      </w:r>
      <w:proofErr w:type="spellStart"/>
      <w:r w:rsidRPr="00874937"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 w:rsidRPr="00874937">
        <w:rPr>
          <w:rFonts w:ascii="Times New Roman" w:hAnsi="Times New Roman" w:cs="Times New Roman"/>
          <w:sz w:val="28"/>
          <w:szCs w:val="28"/>
        </w:rPr>
        <w:t xml:space="preserve"> системы «Электронный бюджет» и представления в систему «Электронный бюджет» электронных копий документов (документов на бумажном носителе, преобразованных в электронную форму путем сканирования) и материалов, представление которых предусмотрено в объявлении о проведении отбора получателей субсидий.</w:t>
      </w:r>
    </w:p>
    <w:p w:rsidR="00EF5C48" w:rsidRPr="00874937" w:rsidRDefault="00EF5C48" w:rsidP="00EF5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3.</w:t>
      </w:r>
      <w:r w:rsidR="00615770" w:rsidRPr="00874937">
        <w:rPr>
          <w:rFonts w:ascii="Times New Roman" w:hAnsi="Times New Roman" w:cs="Times New Roman"/>
          <w:sz w:val="28"/>
          <w:szCs w:val="28"/>
        </w:rPr>
        <w:t>21</w:t>
      </w:r>
      <w:r w:rsidR="00C45DB4">
        <w:rPr>
          <w:rFonts w:ascii="Times New Roman" w:hAnsi="Times New Roman" w:cs="Times New Roman"/>
          <w:sz w:val="28"/>
          <w:szCs w:val="28"/>
        </w:rPr>
        <w:t>.2.</w:t>
      </w:r>
      <w:r w:rsidRPr="00874937">
        <w:rPr>
          <w:rFonts w:ascii="Times New Roman" w:hAnsi="Times New Roman" w:cs="Times New Roman"/>
          <w:sz w:val="28"/>
          <w:szCs w:val="28"/>
        </w:rPr>
        <w:t xml:space="preserve"> Заявка подписывается усиленной квалифицированной электронной подписью руководителя участника Конкурса или уполномоченного им лица;</w:t>
      </w:r>
    </w:p>
    <w:p w:rsidR="00EF5C48" w:rsidRPr="00874937" w:rsidRDefault="00EF5C48" w:rsidP="00EF5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3.</w:t>
      </w:r>
      <w:r w:rsidR="00615770" w:rsidRPr="00874937">
        <w:rPr>
          <w:rFonts w:ascii="Times New Roman" w:hAnsi="Times New Roman" w:cs="Times New Roman"/>
          <w:sz w:val="28"/>
          <w:szCs w:val="28"/>
        </w:rPr>
        <w:t>21</w:t>
      </w:r>
      <w:r w:rsidRPr="00874937">
        <w:rPr>
          <w:rFonts w:ascii="Times New Roman" w:hAnsi="Times New Roman" w:cs="Times New Roman"/>
          <w:sz w:val="28"/>
          <w:szCs w:val="28"/>
        </w:rPr>
        <w:t>.3 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:rsidR="00EF5C48" w:rsidRPr="00874937" w:rsidRDefault="00EF5C48" w:rsidP="00EF5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Фото- и видеоматериалы, включаемые в заявку, должны содержать четкое и контрастное изображение высокого качества.</w:t>
      </w:r>
    </w:p>
    <w:p w:rsidR="00EF5C48" w:rsidRPr="00874937" w:rsidRDefault="00EF5C48" w:rsidP="00C04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3.</w:t>
      </w:r>
      <w:r w:rsidR="00615770" w:rsidRPr="00874937">
        <w:rPr>
          <w:rFonts w:ascii="Times New Roman" w:hAnsi="Times New Roman" w:cs="Times New Roman"/>
          <w:sz w:val="28"/>
          <w:szCs w:val="28"/>
        </w:rPr>
        <w:t>21</w:t>
      </w:r>
      <w:r w:rsidRPr="00874937">
        <w:rPr>
          <w:rFonts w:ascii="Times New Roman" w:hAnsi="Times New Roman" w:cs="Times New Roman"/>
          <w:sz w:val="28"/>
          <w:szCs w:val="28"/>
        </w:rPr>
        <w:t>.4. Датой и временем представления участником Конкурса заявки считаются дата и время подписания участником Конкурса указанной заявки с присвоением ей регистрационного номера в системе «Электронный бюджет»</w:t>
      </w:r>
      <w:r w:rsidR="00615770" w:rsidRPr="00874937">
        <w:rPr>
          <w:rFonts w:ascii="Times New Roman" w:hAnsi="Times New Roman" w:cs="Times New Roman"/>
          <w:sz w:val="28"/>
          <w:szCs w:val="28"/>
        </w:rPr>
        <w:t>;</w:t>
      </w:r>
    </w:p>
    <w:p w:rsidR="00615770" w:rsidRPr="00874937" w:rsidRDefault="00615770" w:rsidP="00C04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 xml:space="preserve">3.21.5. </w:t>
      </w:r>
      <w:proofErr w:type="gramStart"/>
      <w:r w:rsidRPr="00874937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дня, следующего за днем окончания срока подачи заявок, установленного в объявлении о проведении отбора получателей субсидий, в системе </w:t>
      </w:r>
      <w:r w:rsidR="005960F8" w:rsidRPr="00874937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874937">
        <w:rPr>
          <w:rFonts w:ascii="Times New Roman" w:hAnsi="Times New Roman" w:cs="Times New Roman"/>
          <w:sz w:val="28"/>
          <w:szCs w:val="28"/>
        </w:rPr>
        <w:t xml:space="preserve"> открывается доступ главному распорядителю бюджетных средств, а также </w:t>
      </w:r>
      <w:r w:rsidR="005960F8" w:rsidRPr="00874937">
        <w:rPr>
          <w:rFonts w:ascii="Times New Roman" w:hAnsi="Times New Roman" w:cs="Times New Roman"/>
          <w:sz w:val="28"/>
          <w:szCs w:val="28"/>
        </w:rPr>
        <w:t>членам К</w:t>
      </w:r>
      <w:r w:rsidRPr="00874937">
        <w:rPr>
          <w:rFonts w:ascii="Times New Roman" w:hAnsi="Times New Roman" w:cs="Times New Roman"/>
          <w:sz w:val="28"/>
          <w:szCs w:val="28"/>
        </w:rPr>
        <w:t>омиссии к поданным заявкам для их рассмотрения и оценки).</w:t>
      </w:r>
      <w:proofErr w:type="gramEnd"/>
    </w:p>
    <w:p w:rsidR="005960F8" w:rsidRPr="00874937" w:rsidRDefault="005960F8" w:rsidP="00C04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 xml:space="preserve">3.21.6. Комиссия не позднее одного рабочего дня, следующего за днем вскрытия заявок, установленного в объявлении о проведении отбора получателей </w:t>
      </w:r>
      <w:r w:rsidR="00C72FD3" w:rsidRPr="00874937">
        <w:rPr>
          <w:rFonts w:ascii="Times New Roman" w:hAnsi="Times New Roman" w:cs="Times New Roman"/>
          <w:sz w:val="28"/>
          <w:szCs w:val="28"/>
        </w:rPr>
        <w:t>С</w:t>
      </w:r>
      <w:r w:rsidRPr="00874937">
        <w:rPr>
          <w:rFonts w:ascii="Times New Roman" w:hAnsi="Times New Roman" w:cs="Times New Roman"/>
          <w:sz w:val="28"/>
          <w:szCs w:val="28"/>
        </w:rPr>
        <w:t>убсидий, подписывает протокол вскрытия заявок</w:t>
      </w:r>
    </w:p>
    <w:p w:rsidR="005960F8" w:rsidRPr="00874937" w:rsidRDefault="005960F8" w:rsidP="00C04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 xml:space="preserve">Протокол вскрытия заявок формируется на едином портале автоматически и подписывается усиленной квалифицированной электронной </w:t>
      </w:r>
      <w:r w:rsidR="00C72FD3" w:rsidRPr="00874937">
        <w:rPr>
          <w:rFonts w:ascii="Times New Roman" w:hAnsi="Times New Roman" w:cs="Times New Roman"/>
          <w:sz w:val="28"/>
          <w:szCs w:val="28"/>
        </w:rPr>
        <w:t>подписью председателя и членов К</w:t>
      </w:r>
      <w:r w:rsidRPr="00874937">
        <w:rPr>
          <w:rFonts w:ascii="Times New Roman" w:hAnsi="Times New Roman" w:cs="Times New Roman"/>
          <w:sz w:val="28"/>
          <w:szCs w:val="28"/>
        </w:rPr>
        <w:t>омиссии в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5960F8" w:rsidRPr="00874937" w:rsidRDefault="005960F8" w:rsidP="00C04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3.21.7.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Конкурса о признании его заявки надлежащей или об отклонении его заявки с указанием оснований для отклонения.</w:t>
      </w:r>
    </w:p>
    <w:p w:rsidR="005960F8" w:rsidRPr="00874937" w:rsidRDefault="005960F8" w:rsidP="00C04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9"/>
      <w:bookmarkEnd w:id="6"/>
      <w:r w:rsidRPr="00874937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председателя и членов </w:t>
      </w:r>
      <w:r w:rsidR="00C72FD3" w:rsidRPr="00874937">
        <w:rPr>
          <w:rFonts w:ascii="Times New Roman" w:hAnsi="Times New Roman" w:cs="Times New Roman"/>
          <w:sz w:val="28"/>
          <w:szCs w:val="28"/>
        </w:rPr>
        <w:t>К</w:t>
      </w:r>
      <w:r w:rsidRPr="00874937">
        <w:rPr>
          <w:rFonts w:ascii="Times New Roman" w:hAnsi="Times New Roman" w:cs="Times New Roman"/>
          <w:sz w:val="28"/>
          <w:szCs w:val="28"/>
        </w:rPr>
        <w:t>омиссии в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C0485C" w:rsidRPr="00874937" w:rsidRDefault="00C0485C" w:rsidP="00C04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 xml:space="preserve">3.21.8. Протокол подведения итогов </w:t>
      </w:r>
      <w:r w:rsidR="0082197A" w:rsidRPr="00874937">
        <w:rPr>
          <w:rFonts w:ascii="Times New Roman" w:hAnsi="Times New Roman" w:cs="Times New Roman"/>
          <w:sz w:val="28"/>
          <w:szCs w:val="28"/>
        </w:rPr>
        <w:t>Конкурса</w:t>
      </w:r>
      <w:r w:rsidRPr="00874937">
        <w:rPr>
          <w:rFonts w:ascii="Times New Roman" w:hAnsi="Times New Roman" w:cs="Times New Roman"/>
          <w:sz w:val="28"/>
          <w:szCs w:val="28"/>
        </w:rPr>
        <w:t xml:space="preserve"> формируется на едином портале автоматически на основании результатов определения победителей </w:t>
      </w:r>
      <w:r w:rsidR="0082197A" w:rsidRPr="00874937">
        <w:rPr>
          <w:rFonts w:ascii="Times New Roman" w:hAnsi="Times New Roman" w:cs="Times New Roman"/>
          <w:sz w:val="28"/>
          <w:szCs w:val="28"/>
        </w:rPr>
        <w:lastRenderedPageBreak/>
        <w:t xml:space="preserve">Конкурса </w:t>
      </w:r>
      <w:r w:rsidRPr="00874937">
        <w:rPr>
          <w:rFonts w:ascii="Times New Roman" w:hAnsi="Times New Roman" w:cs="Times New Roman"/>
          <w:sz w:val="28"/>
          <w:szCs w:val="28"/>
        </w:rPr>
        <w:t xml:space="preserve">и подписывается усиленной квалифицированной электронной </w:t>
      </w:r>
      <w:r w:rsidR="00C72FD3" w:rsidRPr="00874937">
        <w:rPr>
          <w:rFonts w:ascii="Times New Roman" w:hAnsi="Times New Roman" w:cs="Times New Roman"/>
          <w:sz w:val="28"/>
          <w:szCs w:val="28"/>
        </w:rPr>
        <w:t>подписью председателя и членов К</w:t>
      </w:r>
      <w:r w:rsidRPr="00874937">
        <w:rPr>
          <w:rFonts w:ascii="Times New Roman" w:hAnsi="Times New Roman" w:cs="Times New Roman"/>
          <w:sz w:val="28"/>
          <w:szCs w:val="28"/>
        </w:rPr>
        <w:t>омиссии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657FBC" w:rsidRDefault="00657FBC" w:rsidP="00EB3E7E">
      <w:pPr>
        <w:pStyle w:val="10"/>
        <w:ind w:left="-142"/>
        <w:jc w:val="center"/>
        <w:rPr>
          <w:b/>
          <w:sz w:val="28"/>
          <w:szCs w:val="28"/>
        </w:rPr>
      </w:pPr>
    </w:p>
    <w:p w:rsidR="00EB3E7E" w:rsidRPr="00874937" w:rsidRDefault="00EB3E7E" w:rsidP="005C363B">
      <w:pPr>
        <w:pStyle w:val="10"/>
        <w:numPr>
          <w:ilvl w:val="0"/>
          <w:numId w:val="36"/>
        </w:numPr>
        <w:jc w:val="center"/>
        <w:rPr>
          <w:b/>
          <w:sz w:val="28"/>
          <w:szCs w:val="28"/>
        </w:rPr>
      </w:pPr>
      <w:r w:rsidRPr="00874937">
        <w:rPr>
          <w:b/>
          <w:sz w:val="28"/>
          <w:szCs w:val="28"/>
        </w:rPr>
        <w:t>Условия и порядок предоставления субсидий</w:t>
      </w:r>
    </w:p>
    <w:p w:rsidR="00EB3E7E" w:rsidRPr="00874937" w:rsidRDefault="00EB3E7E" w:rsidP="009B4118">
      <w:pPr>
        <w:pStyle w:val="10"/>
        <w:ind w:left="-142"/>
        <w:rPr>
          <w:b/>
          <w:sz w:val="28"/>
          <w:szCs w:val="28"/>
        </w:rPr>
      </w:pPr>
    </w:p>
    <w:p w:rsidR="00EB3E7E" w:rsidRPr="00874937" w:rsidRDefault="00D76AC0" w:rsidP="009B4118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4</w:t>
      </w:r>
      <w:r w:rsidR="00EB3E7E" w:rsidRPr="00874937">
        <w:rPr>
          <w:sz w:val="28"/>
          <w:szCs w:val="28"/>
        </w:rPr>
        <w:t>.1. Субсидии предоставляются некоммерческим организациям, включенным в список победителей Конкурса, утвержденный правовым актом администрации Киржачского района Владимирской области.</w:t>
      </w:r>
    </w:p>
    <w:p w:rsidR="002F16A8" w:rsidRPr="00874937" w:rsidRDefault="00E92213" w:rsidP="003D3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4</w:t>
      </w:r>
      <w:r w:rsidR="009B4118" w:rsidRPr="00874937">
        <w:rPr>
          <w:rFonts w:ascii="Times New Roman" w:hAnsi="Times New Roman" w:cs="Times New Roman"/>
          <w:sz w:val="28"/>
          <w:szCs w:val="28"/>
        </w:rPr>
        <w:t>.2</w:t>
      </w:r>
      <w:r w:rsidR="002F16A8" w:rsidRPr="00874937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Соглашения, заключаемого между главным распорядителем бюджетных средств и получателем </w:t>
      </w:r>
      <w:r w:rsidR="006015F7" w:rsidRPr="00874937">
        <w:rPr>
          <w:rFonts w:ascii="Times New Roman" w:hAnsi="Times New Roman" w:cs="Times New Roman"/>
          <w:sz w:val="28"/>
          <w:szCs w:val="28"/>
        </w:rPr>
        <w:t>С</w:t>
      </w:r>
      <w:r w:rsidR="002F16A8" w:rsidRPr="00874937">
        <w:rPr>
          <w:rFonts w:ascii="Times New Roman" w:hAnsi="Times New Roman" w:cs="Times New Roman"/>
          <w:sz w:val="28"/>
          <w:szCs w:val="28"/>
        </w:rPr>
        <w:t>убсидии, с соблюдением положений, предусмотренных настоящим П</w:t>
      </w:r>
      <w:r w:rsidR="006015F7" w:rsidRPr="00874937">
        <w:rPr>
          <w:rFonts w:ascii="Times New Roman" w:hAnsi="Times New Roman" w:cs="Times New Roman"/>
          <w:sz w:val="28"/>
          <w:szCs w:val="28"/>
        </w:rPr>
        <w:t>орядком</w:t>
      </w:r>
      <w:r w:rsidR="002F16A8" w:rsidRPr="00874937">
        <w:rPr>
          <w:rFonts w:ascii="Times New Roman" w:hAnsi="Times New Roman" w:cs="Times New Roman"/>
          <w:sz w:val="28"/>
          <w:szCs w:val="28"/>
        </w:rPr>
        <w:t>.</w:t>
      </w:r>
    </w:p>
    <w:p w:rsidR="002F16A8" w:rsidRPr="00874937" w:rsidRDefault="002F16A8" w:rsidP="003D3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расторжении.</w:t>
      </w:r>
    </w:p>
    <w:p w:rsidR="002F16A8" w:rsidRPr="00874937" w:rsidRDefault="002F16A8" w:rsidP="003D3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 xml:space="preserve">Соглашения, а также Дополнительные соглашения заключаются в соответствии с типовыми формами, установленными </w:t>
      </w:r>
      <w:r w:rsidR="006015F7" w:rsidRPr="00874937">
        <w:rPr>
          <w:rFonts w:ascii="Times New Roman" w:hAnsi="Times New Roman" w:cs="Times New Roman"/>
          <w:sz w:val="28"/>
          <w:szCs w:val="28"/>
        </w:rPr>
        <w:t>финансовым управлением администрации Киржачского района Владимирской области</w:t>
      </w:r>
      <w:r w:rsidRPr="00874937">
        <w:rPr>
          <w:rFonts w:ascii="Times New Roman" w:hAnsi="Times New Roman" w:cs="Times New Roman"/>
          <w:sz w:val="28"/>
          <w:szCs w:val="28"/>
        </w:rPr>
        <w:t>.</w:t>
      </w:r>
    </w:p>
    <w:p w:rsidR="002F16A8" w:rsidRPr="00874937" w:rsidRDefault="00E92213" w:rsidP="003D3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 w:rsidRPr="00874937">
        <w:rPr>
          <w:rFonts w:ascii="Times New Roman" w:hAnsi="Times New Roman" w:cs="Times New Roman"/>
          <w:sz w:val="28"/>
          <w:szCs w:val="28"/>
        </w:rPr>
        <w:t>4</w:t>
      </w:r>
      <w:r w:rsidR="002F16A8" w:rsidRPr="00874937">
        <w:rPr>
          <w:rFonts w:ascii="Times New Roman" w:hAnsi="Times New Roman" w:cs="Times New Roman"/>
          <w:sz w:val="28"/>
          <w:szCs w:val="28"/>
        </w:rPr>
        <w:t>.</w:t>
      </w:r>
      <w:r w:rsidR="009B4118" w:rsidRPr="00874937">
        <w:rPr>
          <w:rFonts w:ascii="Times New Roman" w:hAnsi="Times New Roman" w:cs="Times New Roman"/>
          <w:sz w:val="28"/>
          <w:szCs w:val="28"/>
        </w:rPr>
        <w:t>3.</w:t>
      </w:r>
      <w:r w:rsidR="002F16A8" w:rsidRPr="00874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6A8" w:rsidRPr="00874937">
        <w:rPr>
          <w:rFonts w:ascii="Times New Roman" w:hAnsi="Times New Roman" w:cs="Times New Roman"/>
          <w:sz w:val="28"/>
          <w:szCs w:val="28"/>
        </w:rPr>
        <w:t>В Соглашение включаются условия предоставления Субсидии, определенные настоящим П</w:t>
      </w:r>
      <w:r w:rsidR="009B4118" w:rsidRPr="00874937">
        <w:rPr>
          <w:rFonts w:ascii="Times New Roman" w:hAnsi="Times New Roman" w:cs="Times New Roman"/>
          <w:sz w:val="28"/>
          <w:szCs w:val="28"/>
        </w:rPr>
        <w:t>орядком</w:t>
      </w:r>
      <w:r w:rsidR="002F16A8" w:rsidRPr="00874937">
        <w:rPr>
          <w:rFonts w:ascii="Times New Roman" w:hAnsi="Times New Roman" w:cs="Times New Roman"/>
          <w:sz w:val="28"/>
          <w:szCs w:val="28"/>
        </w:rPr>
        <w:t xml:space="preserve">, а также решением о порядке предоставления </w:t>
      </w:r>
      <w:r w:rsidR="00AF53E2" w:rsidRPr="00874937">
        <w:rPr>
          <w:rFonts w:ascii="Times New Roman" w:hAnsi="Times New Roman" w:cs="Times New Roman"/>
          <w:sz w:val="28"/>
          <w:szCs w:val="28"/>
        </w:rPr>
        <w:t>С</w:t>
      </w:r>
      <w:r w:rsidR="002F16A8" w:rsidRPr="00874937">
        <w:rPr>
          <w:rFonts w:ascii="Times New Roman" w:hAnsi="Times New Roman" w:cs="Times New Roman"/>
          <w:sz w:val="28"/>
          <w:szCs w:val="28"/>
        </w:rPr>
        <w:t xml:space="preserve">убсидии, в том числе об обеспечении главным распорядителем бюджетных средств согласования новых условий </w:t>
      </w:r>
      <w:r w:rsidR="00AF53E2" w:rsidRPr="00874937">
        <w:rPr>
          <w:rFonts w:ascii="Times New Roman" w:hAnsi="Times New Roman" w:cs="Times New Roman"/>
          <w:sz w:val="28"/>
          <w:szCs w:val="28"/>
        </w:rPr>
        <w:t>С</w:t>
      </w:r>
      <w:r w:rsidR="002F16A8" w:rsidRPr="00874937">
        <w:rPr>
          <w:rFonts w:ascii="Times New Roman" w:hAnsi="Times New Roman" w:cs="Times New Roman"/>
          <w:sz w:val="28"/>
          <w:szCs w:val="28"/>
        </w:rPr>
        <w:t xml:space="preserve">оглашения или о расторжении </w:t>
      </w:r>
      <w:r w:rsidR="00AF53E2" w:rsidRPr="00874937">
        <w:rPr>
          <w:rFonts w:ascii="Times New Roman" w:hAnsi="Times New Roman" w:cs="Times New Roman"/>
          <w:sz w:val="28"/>
          <w:szCs w:val="28"/>
        </w:rPr>
        <w:t>С</w:t>
      </w:r>
      <w:r w:rsidR="002F16A8" w:rsidRPr="00874937">
        <w:rPr>
          <w:rFonts w:ascii="Times New Roman" w:hAnsi="Times New Roman" w:cs="Times New Roman"/>
          <w:sz w:val="28"/>
          <w:szCs w:val="28"/>
        </w:rPr>
        <w:t xml:space="preserve">оглашения при </w:t>
      </w:r>
      <w:proofErr w:type="spellStart"/>
      <w:r w:rsidR="002F16A8" w:rsidRPr="0087493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2F16A8" w:rsidRPr="00874937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 на предоставление </w:t>
      </w:r>
      <w:r w:rsidR="00AF53E2" w:rsidRPr="00874937">
        <w:rPr>
          <w:rFonts w:ascii="Times New Roman" w:hAnsi="Times New Roman" w:cs="Times New Roman"/>
          <w:sz w:val="28"/>
          <w:szCs w:val="28"/>
        </w:rPr>
        <w:t>С</w:t>
      </w:r>
      <w:r w:rsidR="002F16A8" w:rsidRPr="00874937">
        <w:rPr>
          <w:rFonts w:ascii="Times New Roman" w:hAnsi="Times New Roman" w:cs="Times New Roman"/>
          <w:sz w:val="28"/>
          <w:szCs w:val="28"/>
        </w:rPr>
        <w:t xml:space="preserve">убсидии, приводящего к невозможности предоставления </w:t>
      </w:r>
      <w:r w:rsidR="00AF53E2" w:rsidRPr="00874937">
        <w:rPr>
          <w:rFonts w:ascii="Times New Roman" w:hAnsi="Times New Roman" w:cs="Times New Roman"/>
          <w:sz w:val="28"/>
          <w:szCs w:val="28"/>
        </w:rPr>
        <w:t>С</w:t>
      </w:r>
      <w:r w:rsidR="002F16A8" w:rsidRPr="00874937">
        <w:rPr>
          <w:rFonts w:ascii="Times New Roman" w:hAnsi="Times New Roman" w:cs="Times New Roman"/>
          <w:sz w:val="28"/>
          <w:szCs w:val="28"/>
        </w:rPr>
        <w:t>убсидии в</w:t>
      </w:r>
      <w:proofErr w:type="gramEnd"/>
      <w:r w:rsidR="002F16A8" w:rsidRPr="00874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6A8" w:rsidRPr="0087493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2F16A8" w:rsidRPr="00874937">
        <w:rPr>
          <w:rFonts w:ascii="Times New Roman" w:hAnsi="Times New Roman" w:cs="Times New Roman"/>
          <w:sz w:val="28"/>
          <w:szCs w:val="28"/>
        </w:rPr>
        <w:t xml:space="preserve">, определенном в </w:t>
      </w:r>
      <w:r w:rsidR="00AF53E2" w:rsidRPr="00874937">
        <w:rPr>
          <w:rFonts w:ascii="Times New Roman" w:hAnsi="Times New Roman" w:cs="Times New Roman"/>
          <w:sz w:val="28"/>
          <w:szCs w:val="28"/>
        </w:rPr>
        <w:t>С</w:t>
      </w:r>
      <w:r w:rsidR="002F16A8" w:rsidRPr="00874937">
        <w:rPr>
          <w:rFonts w:ascii="Times New Roman" w:hAnsi="Times New Roman" w:cs="Times New Roman"/>
          <w:sz w:val="28"/>
          <w:szCs w:val="28"/>
        </w:rPr>
        <w:t>оглашении.</w:t>
      </w:r>
    </w:p>
    <w:p w:rsidR="00C3391B" w:rsidRPr="00874937" w:rsidRDefault="00E92213" w:rsidP="00C3391B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4</w:t>
      </w:r>
      <w:r w:rsidR="00C3391B" w:rsidRPr="00874937">
        <w:rPr>
          <w:sz w:val="28"/>
          <w:szCs w:val="28"/>
        </w:rPr>
        <w:t xml:space="preserve">.4.  </w:t>
      </w:r>
      <w:proofErr w:type="gramStart"/>
      <w:r w:rsidR="00C3391B" w:rsidRPr="00874937">
        <w:rPr>
          <w:sz w:val="28"/>
          <w:szCs w:val="28"/>
        </w:rPr>
        <w:t>При возникновении необходимости корректировки проекта, влекущей внесение изменений в Соглашение (без увеличения общей суммы Субсидии), в частности перераспределения сумм между статьями расходов (в размере более чем 20% об общего объема Субсидии при перераспределении между отдельными статьями расходов), получатель Субсидии направляет в Комитет письменное уведомление для инициирования рассмотрения Комиссией вопроса о внесении соответствующих изменений в срок не позднее</w:t>
      </w:r>
      <w:r w:rsidR="00C72FD3" w:rsidRPr="00874937">
        <w:rPr>
          <w:sz w:val="28"/>
          <w:szCs w:val="28"/>
        </w:rPr>
        <w:t>,</w:t>
      </w:r>
      <w:r w:rsidR="00C3391B" w:rsidRPr="00874937">
        <w:rPr>
          <w:sz w:val="28"/>
          <w:szCs w:val="28"/>
        </w:rPr>
        <w:t xml:space="preserve"> чем за 30</w:t>
      </w:r>
      <w:proofErr w:type="gramEnd"/>
      <w:r w:rsidR="00C3391B" w:rsidRPr="00874937">
        <w:rPr>
          <w:sz w:val="28"/>
          <w:szCs w:val="28"/>
        </w:rPr>
        <w:t xml:space="preserve"> календарных дней до окончания срока действия Соглашения.</w:t>
      </w:r>
    </w:p>
    <w:p w:rsidR="00C3391B" w:rsidRPr="00874937" w:rsidRDefault="00C3391B" w:rsidP="00E92213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Письменное уведомление направляется получателем Субсидии в срок не позднее</w:t>
      </w:r>
      <w:r w:rsidR="00C72FD3" w:rsidRPr="00874937">
        <w:rPr>
          <w:sz w:val="28"/>
          <w:szCs w:val="28"/>
        </w:rPr>
        <w:t>,</w:t>
      </w:r>
      <w:r w:rsidRPr="00874937">
        <w:rPr>
          <w:sz w:val="28"/>
          <w:szCs w:val="28"/>
        </w:rPr>
        <w:t xml:space="preserve"> чем за 15 календарных дней до предполагаемого вступления в силу изменений.</w:t>
      </w:r>
    </w:p>
    <w:p w:rsidR="00C3391B" w:rsidRPr="00874937" w:rsidRDefault="00C3391B" w:rsidP="00E92213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Внесение изменений в действующее Соглашение осуществляется путем подписания дополнительного соглашения в случае принятия Комиссией соответствующего решения.</w:t>
      </w:r>
    </w:p>
    <w:p w:rsidR="00E92213" w:rsidRPr="00874937" w:rsidRDefault="00E92213" w:rsidP="00E9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 xml:space="preserve">4.5.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</w:t>
      </w:r>
      <w:r w:rsidRPr="00874937">
        <w:rPr>
          <w:rFonts w:ascii="Times New Roman" w:hAnsi="Times New Roman" w:cs="Times New Roman"/>
          <w:sz w:val="28"/>
          <w:szCs w:val="28"/>
        </w:rPr>
        <w:lastRenderedPageBreak/>
        <w:t>в Соглашении юридического лица, являющегося правопреемником.</w:t>
      </w:r>
    </w:p>
    <w:p w:rsidR="00E92213" w:rsidRPr="00874937" w:rsidRDefault="00E92213" w:rsidP="00E9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874937"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</w:t>
      </w:r>
      <w:r w:rsidR="00C72FD3" w:rsidRPr="00874937">
        <w:rPr>
          <w:rFonts w:ascii="Times New Roman" w:hAnsi="Times New Roman" w:cs="Times New Roman"/>
          <w:sz w:val="28"/>
          <w:szCs w:val="28"/>
        </w:rPr>
        <w:t>С</w:t>
      </w:r>
      <w:r w:rsidRPr="00874937">
        <w:rPr>
          <w:rFonts w:ascii="Times New Roman" w:hAnsi="Times New Roman" w:cs="Times New Roman"/>
          <w:sz w:val="28"/>
          <w:szCs w:val="28"/>
        </w:rPr>
        <w:t>убсидии обязательствах, источником финансового обеспечения которых является Субсидия, и возврате неиспользованного остатка Субсидии в бюджет муниципального</w:t>
      </w:r>
      <w:proofErr w:type="gramEnd"/>
      <w:r w:rsidRPr="008749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015F7" w:rsidRPr="00874937" w:rsidRDefault="00E92213" w:rsidP="00E9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4.7.</w:t>
      </w:r>
      <w:r w:rsidR="006015F7" w:rsidRPr="00874937">
        <w:rPr>
          <w:rFonts w:ascii="Times New Roman" w:hAnsi="Times New Roman" w:cs="Times New Roman"/>
          <w:sz w:val="28"/>
          <w:szCs w:val="28"/>
        </w:rPr>
        <w:t xml:space="preserve"> Получатель Субсидии на день заключения Соглашения должен соответствовать требованиям</w:t>
      </w:r>
      <w:r w:rsidR="00BD3AE0" w:rsidRPr="00874937">
        <w:rPr>
          <w:rFonts w:ascii="Times New Roman" w:hAnsi="Times New Roman" w:cs="Times New Roman"/>
          <w:sz w:val="28"/>
          <w:szCs w:val="28"/>
        </w:rPr>
        <w:t xml:space="preserve">, </w:t>
      </w:r>
      <w:r w:rsidR="00951043" w:rsidRPr="00874937">
        <w:rPr>
          <w:rFonts w:ascii="Times New Roman" w:hAnsi="Times New Roman" w:cs="Times New Roman"/>
          <w:sz w:val="28"/>
          <w:szCs w:val="28"/>
        </w:rPr>
        <w:t xml:space="preserve">изложенным в </w:t>
      </w:r>
      <w:r w:rsidR="00BD3AE0" w:rsidRPr="0087493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72FD3" w:rsidRPr="00874937">
        <w:rPr>
          <w:rFonts w:ascii="Times New Roman" w:hAnsi="Times New Roman" w:cs="Times New Roman"/>
          <w:sz w:val="28"/>
          <w:szCs w:val="28"/>
        </w:rPr>
        <w:t>е</w:t>
      </w:r>
      <w:r w:rsidR="00BD3AE0" w:rsidRPr="00874937">
        <w:rPr>
          <w:rFonts w:ascii="Times New Roman" w:hAnsi="Times New Roman" w:cs="Times New Roman"/>
          <w:sz w:val="28"/>
          <w:szCs w:val="28"/>
        </w:rPr>
        <w:t xml:space="preserve"> 2.1. настоящего Порядка.</w:t>
      </w:r>
    </w:p>
    <w:p w:rsidR="003474B0" w:rsidRPr="00874937" w:rsidRDefault="00E92213" w:rsidP="00E92213">
      <w:pPr>
        <w:pStyle w:val="10"/>
        <w:ind w:firstLine="709"/>
        <w:jc w:val="both"/>
        <w:rPr>
          <w:sz w:val="28"/>
          <w:szCs w:val="28"/>
        </w:rPr>
      </w:pPr>
      <w:bookmarkStart w:id="8" w:name="P160"/>
      <w:bookmarkEnd w:id="8"/>
      <w:r w:rsidRPr="00874937">
        <w:rPr>
          <w:sz w:val="28"/>
          <w:szCs w:val="28"/>
        </w:rPr>
        <w:t>4.8.</w:t>
      </w:r>
      <w:r w:rsidR="003474B0" w:rsidRPr="00874937">
        <w:rPr>
          <w:sz w:val="28"/>
          <w:szCs w:val="28"/>
        </w:rPr>
        <w:t xml:space="preserve"> Для предоставления Субсидии некоммерческие организации представляют в Комитет в срок не позднее 10 рабочих дней со дня принятия </w:t>
      </w:r>
      <w:proofErr w:type="gramStart"/>
      <w:r w:rsidR="003474B0" w:rsidRPr="00874937">
        <w:rPr>
          <w:sz w:val="28"/>
          <w:szCs w:val="28"/>
        </w:rPr>
        <w:t>решения</w:t>
      </w:r>
      <w:proofErr w:type="gramEnd"/>
      <w:r w:rsidR="003474B0" w:rsidRPr="00874937">
        <w:rPr>
          <w:sz w:val="28"/>
          <w:szCs w:val="28"/>
        </w:rPr>
        <w:t xml:space="preserve"> о предоставлении Субсидии следующие документы:</w:t>
      </w:r>
    </w:p>
    <w:p w:rsidR="003474B0" w:rsidRPr="00874937" w:rsidRDefault="003474B0" w:rsidP="003474B0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1) справка, подписанная руководителем некоммерческой организации, подтверждающая, что по состоянию на дату заключения Соглашения, некоммерческая организация</w:t>
      </w:r>
      <w:r w:rsidR="00B25DFD" w:rsidRPr="00874937">
        <w:rPr>
          <w:sz w:val="28"/>
          <w:szCs w:val="28"/>
        </w:rPr>
        <w:t xml:space="preserve"> соответствует следующим требованиям</w:t>
      </w:r>
      <w:r w:rsidRPr="00874937">
        <w:rPr>
          <w:sz w:val="28"/>
          <w:szCs w:val="28"/>
        </w:rPr>
        <w:t>:</w:t>
      </w:r>
    </w:p>
    <w:p w:rsidR="003474B0" w:rsidRPr="00874937" w:rsidRDefault="003474B0" w:rsidP="005C363B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937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2">
        <w:r w:rsidRPr="0087493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74937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Pr="00874937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874937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874937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874937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874937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874937">
        <w:rPr>
          <w:rFonts w:ascii="Times New Roman" w:hAnsi="Times New Roman" w:cs="Times New Roman"/>
          <w:sz w:val="28"/>
          <w:szCs w:val="28"/>
        </w:rPr>
        <w:t xml:space="preserve"> компаний в совокупности</w:t>
      </w:r>
      <w:proofErr w:type="gramEnd"/>
      <w:r w:rsidRPr="00874937">
        <w:rPr>
          <w:rFonts w:ascii="Times New Roman" w:hAnsi="Times New Roman" w:cs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Федерации);</w:t>
      </w:r>
    </w:p>
    <w:p w:rsidR="003474B0" w:rsidRPr="00874937" w:rsidRDefault="003474B0" w:rsidP="005C363B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3474B0" w:rsidRPr="00874937" w:rsidRDefault="003474B0" w:rsidP="005C363B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937">
        <w:rPr>
          <w:rFonts w:ascii="Times New Roman" w:hAnsi="Times New Roman" w:cs="Times New Roman"/>
          <w:sz w:val="28"/>
          <w:szCs w:val="28"/>
        </w:rPr>
        <w:t xml:space="preserve">не находится в составляемых в рамках реализации полномочий, предусмотренных </w:t>
      </w:r>
      <w:hyperlink r:id="rId13">
        <w:r w:rsidRPr="00874937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Pr="00874937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3474B0" w:rsidRPr="00874937" w:rsidRDefault="003474B0" w:rsidP="005C363B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не получает средства из бюджета муниципального образования Киржачский район в соответствии с Порядком, на основании иных муниципальных правовых актов на цели, установленные Порядком;</w:t>
      </w:r>
    </w:p>
    <w:p w:rsidR="003474B0" w:rsidRPr="00874937" w:rsidRDefault="003474B0" w:rsidP="005C363B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 xml:space="preserve">не является иностранным агентом в соответствии с Федеральным </w:t>
      </w:r>
      <w:hyperlink r:id="rId14">
        <w:r w:rsidRPr="00874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4937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87493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74937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3474B0" w:rsidRPr="00874937" w:rsidRDefault="003474B0" w:rsidP="005C363B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организации не введена процедура банкротства, деятельность организации  не </w:t>
      </w:r>
      <w:r w:rsidRPr="00874937">
        <w:rPr>
          <w:rFonts w:ascii="Times New Roman" w:hAnsi="Times New Roman" w:cs="Times New Roman"/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Федерации;</w:t>
      </w:r>
    </w:p>
    <w:p w:rsidR="00B25DFD" w:rsidRPr="00874937" w:rsidRDefault="00B25DFD" w:rsidP="005C363B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у некоммерческой организации отсутствуют просроченная задолженность по возврату в бюджет муниципального образования Киржачский район, иная просроченная (неурегулированная) задолженность по денежным обязательствам перед муниципальным образованием Киржачский район в соответствии с Порядком (за исключением случаев, установленных  администрацией муниципального образования Киржачский район);</w:t>
      </w:r>
    </w:p>
    <w:p w:rsidR="003474B0" w:rsidRPr="00874937" w:rsidRDefault="003474B0" w:rsidP="005C363B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937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 w:rsidR="00B25DFD" w:rsidRPr="00874937">
        <w:rPr>
          <w:rFonts w:ascii="Times New Roman" w:hAnsi="Times New Roman" w:cs="Times New Roman"/>
          <w:sz w:val="28"/>
          <w:szCs w:val="28"/>
        </w:rPr>
        <w:t>некоммерческой организации;</w:t>
      </w:r>
      <w:proofErr w:type="gramEnd"/>
    </w:p>
    <w:p w:rsidR="003474B0" w:rsidRPr="00874937" w:rsidRDefault="003474B0" w:rsidP="003474B0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2) справка, полученная в налоговом органе, подтверждающая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474B0" w:rsidRPr="00874937" w:rsidRDefault="003474B0" w:rsidP="003474B0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3) согласие некоммерческой организации на публикацию (размещение)  в информационно-телекоммуникационной сети «Интернет» информации о некоммерческой организации.</w:t>
      </w:r>
    </w:p>
    <w:p w:rsidR="003474B0" w:rsidRPr="00874937" w:rsidRDefault="003474B0" w:rsidP="003474B0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Документы, указанные в подпунктах 1), 2) настоящего пункта, некоммерческая организация  предоставляет самостоятельно.</w:t>
      </w:r>
    </w:p>
    <w:p w:rsidR="003D398A" w:rsidRPr="00874937" w:rsidRDefault="00E92213" w:rsidP="00A2207B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4.9</w:t>
      </w:r>
      <w:r w:rsidR="00A2207B" w:rsidRPr="00874937">
        <w:rPr>
          <w:sz w:val="28"/>
          <w:szCs w:val="28"/>
        </w:rPr>
        <w:t xml:space="preserve">. </w:t>
      </w:r>
      <w:r w:rsidR="003D398A" w:rsidRPr="00874937">
        <w:rPr>
          <w:sz w:val="28"/>
          <w:szCs w:val="28"/>
        </w:rPr>
        <w:t xml:space="preserve">Комитет в течение </w:t>
      </w:r>
      <w:r w:rsidR="00A2207B" w:rsidRPr="00874937">
        <w:rPr>
          <w:sz w:val="28"/>
          <w:szCs w:val="28"/>
        </w:rPr>
        <w:t>5</w:t>
      </w:r>
      <w:r w:rsidR="003D398A" w:rsidRPr="00874937">
        <w:rPr>
          <w:sz w:val="28"/>
          <w:szCs w:val="28"/>
        </w:rPr>
        <w:t xml:space="preserve"> рабочих дней рассматривает предоставленные некоммерческими организациями документы.</w:t>
      </w:r>
    </w:p>
    <w:p w:rsidR="003D398A" w:rsidRPr="00874937" w:rsidRDefault="00E92213" w:rsidP="00A2207B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4.10</w:t>
      </w:r>
      <w:r w:rsidR="00A2207B" w:rsidRPr="00874937">
        <w:rPr>
          <w:sz w:val="28"/>
          <w:szCs w:val="28"/>
        </w:rPr>
        <w:t xml:space="preserve">. </w:t>
      </w:r>
      <w:r w:rsidR="003D398A" w:rsidRPr="00874937">
        <w:rPr>
          <w:sz w:val="28"/>
          <w:szCs w:val="28"/>
        </w:rPr>
        <w:t>Основаниями для отказа некоммерческой организации в предоставление Субсидии являются:</w:t>
      </w:r>
    </w:p>
    <w:p w:rsidR="003D398A" w:rsidRPr="00874937" w:rsidRDefault="003D398A" w:rsidP="005C363B">
      <w:pPr>
        <w:pStyle w:val="10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 xml:space="preserve">несоответствие некоммерческой организации требованиям, указанным в пункте </w:t>
      </w:r>
      <w:r w:rsidR="00B25DFD" w:rsidRPr="00874937">
        <w:rPr>
          <w:sz w:val="28"/>
          <w:szCs w:val="28"/>
        </w:rPr>
        <w:t>2</w:t>
      </w:r>
      <w:r w:rsidRPr="00874937">
        <w:rPr>
          <w:sz w:val="28"/>
          <w:szCs w:val="28"/>
        </w:rPr>
        <w:t>.</w:t>
      </w:r>
      <w:r w:rsidR="00B25DFD" w:rsidRPr="00874937">
        <w:rPr>
          <w:sz w:val="28"/>
          <w:szCs w:val="28"/>
        </w:rPr>
        <w:t>1</w:t>
      </w:r>
      <w:r w:rsidRPr="00874937">
        <w:rPr>
          <w:sz w:val="28"/>
          <w:szCs w:val="28"/>
        </w:rPr>
        <w:t>. настоящего Порядка;</w:t>
      </w:r>
    </w:p>
    <w:p w:rsidR="003D398A" w:rsidRPr="00874937" w:rsidRDefault="003D398A" w:rsidP="005C363B">
      <w:pPr>
        <w:pStyle w:val="10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установление факта недостоверности представленной некоммерческой организацией информации.</w:t>
      </w:r>
    </w:p>
    <w:p w:rsidR="003D398A" w:rsidRPr="00874937" w:rsidRDefault="00E92213" w:rsidP="00C45DB4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4.11.</w:t>
      </w:r>
      <w:r w:rsidR="003D398A" w:rsidRPr="00874937">
        <w:rPr>
          <w:sz w:val="28"/>
          <w:szCs w:val="28"/>
        </w:rPr>
        <w:t xml:space="preserve"> Перечисление Субсидии осуществляется администрацией Киржачского района Владимирской области в течение 5 рабочих дней со дня заключения Соглашения на расчетный счет некоммерческой организации, открытый в кредитной организации.</w:t>
      </w:r>
    </w:p>
    <w:p w:rsidR="003D398A" w:rsidRPr="00874937" w:rsidRDefault="00E92213" w:rsidP="003D398A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4</w:t>
      </w:r>
      <w:r w:rsidR="003D398A" w:rsidRPr="00874937">
        <w:rPr>
          <w:sz w:val="28"/>
          <w:szCs w:val="28"/>
        </w:rPr>
        <w:t>.1</w:t>
      </w:r>
      <w:r w:rsidRPr="00874937">
        <w:rPr>
          <w:sz w:val="28"/>
          <w:szCs w:val="28"/>
        </w:rPr>
        <w:t>2</w:t>
      </w:r>
      <w:r w:rsidR="003D398A" w:rsidRPr="00874937">
        <w:rPr>
          <w:sz w:val="28"/>
          <w:szCs w:val="28"/>
        </w:rPr>
        <w:t xml:space="preserve">. Некоммерческие организации, не предоставившие в срок документы, указанные в пункте </w:t>
      </w:r>
      <w:r w:rsidR="00C72FD3" w:rsidRPr="00874937">
        <w:rPr>
          <w:sz w:val="28"/>
          <w:szCs w:val="28"/>
        </w:rPr>
        <w:t>4</w:t>
      </w:r>
      <w:r w:rsidR="003D398A" w:rsidRPr="00874937">
        <w:rPr>
          <w:sz w:val="28"/>
          <w:szCs w:val="28"/>
        </w:rPr>
        <w:t>.</w:t>
      </w:r>
      <w:r w:rsidR="00C72FD3" w:rsidRPr="00874937">
        <w:rPr>
          <w:sz w:val="28"/>
          <w:szCs w:val="28"/>
        </w:rPr>
        <w:t>8</w:t>
      </w:r>
      <w:r w:rsidR="003D398A" w:rsidRPr="00874937">
        <w:rPr>
          <w:sz w:val="28"/>
          <w:szCs w:val="28"/>
        </w:rPr>
        <w:t>. настоящего Порядка, считаются уклонившимися от заключения Соглашения.</w:t>
      </w:r>
    </w:p>
    <w:p w:rsidR="003D398A" w:rsidRPr="00874937" w:rsidRDefault="00E92213" w:rsidP="003D398A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4.13.</w:t>
      </w:r>
      <w:r w:rsidR="003D398A" w:rsidRPr="00874937">
        <w:rPr>
          <w:sz w:val="28"/>
          <w:szCs w:val="28"/>
        </w:rPr>
        <w:t xml:space="preserve"> Средства Субсидии, перечисленные некоммерческой организации –</w:t>
      </w:r>
      <w:r w:rsidR="00C45DB4">
        <w:rPr>
          <w:sz w:val="28"/>
          <w:szCs w:val="28"/>
        </w:rPr>
        <w:t xml:space="preserve"> </w:t>
      </w:r>
      <w:r w:rsidR="003D398A" w:rsidRPr="00874937">
        <w:rPr>
          <w:sz w:val="28"/>
          <w:szCs w:val="28"/>
        </w:rPr>
        <w:t>победителю Конкурса, могут быть направлены:</w:t>
      </w:r>
    </w:p>
    <w:p w:rsidR="003D398A" w:rsidRPr="00874937" w:rsidRDefault="003D398A" w:rsidP="005C363B">
      <w:pPr>
        <w:pStyle w:val="1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на оплату труда (с начислениями) специалистов и работников, обслуживающих мероприятия по проекту;</w:t>
      </w:r>
    </w:p>
    <w:p w:rsidR="003D398A" w:rsidRPr="00874937" w:rsidRDefault="003D398A" w:rsidP="005C363B">
      <w:pPr>
        <w:pStyle w:val="1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на оплату товаров, работ, услуг при проведении мероприятий, связанных с реализацией проекта;</w:t>
      </w:r>
    </w:p>
    <w:p w:rsidR="003D398A" w:rsidRPr="00874937" w:rsidRDefault="003D398A" w:rsidP="005C363B">
      <w:pPr>
        <w:pStyle w:val="1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на возмещение расходов на оплату арендной платы за использование занимаемых нежилых помещений при проведении мероприятий, связанных с реализацией проекта;</w:t>
      </w:r>
    </w:p>
    <w:p w:rsidR="003D398A" w:rsidRPr="00874937" w:rsidRDefault="003D398A" w:rsidP="005C363B">
      <w:pPr>
        <w:pStyle w:val="1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lastRenderedPageBreak/>
        <w:t>на оплату налогов, сборов, страховых взносов и иных  обязательных платежей в бюджетную систему Российской Федерации при проведении мероприятий, связанных с реализацией проекта;</w:t>
      </w:r>
    </w:p>
    <w:p w:rsidR="003D398A" w:rsidRPr="00874937" w:rsidRDefault="003D398A" w:rsidP="005C363B">
      <w:pPr>
        <w:pStyle w:val="1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на расходы, связанные с консультативной, образовательной и иными видами деятельности в соответствии с проектом.</w:t>
      </w:r>
    </w:p>
    <w:p w:rsidR="003D398A" w:rsidRPr="00874937" w:rsidRDefault="00E92213" w:rsidP="003D398A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4.14.</w:t>
      </w:r>
      <w:r w:rsidR="003D398A" w:rsidRPr="00874937">
        <w:rPr>
          <w:sz w:val="28"/>
          <w:szCs w:val="28"/>
        </w:rPr>
        <w:t xml:space="preserve"> За счет предоставленных Субсидий организациям запрещается осуществлять расходы, связанные </w:t>
      </w:r>
      <w:proofErr w:type="gramStart"/>
      <w:r w:rsidR="003D398A" w:rsidRPr="00874937">
        <w:rPr>
          <w:sz w:val="28"/>
          <w:szCs w:val="28"/>
        </w:rPr>
        <w:t>с</w:t>
      </w:r>
      <w:proofErr w:type="gramEnd"/>
      <w:r w:rsidR="003D398A" w:rsidRPr="00874937">
        <w:rPr>
          <w:sz w:val="28"/>
          <w:szCs w:val="28"/>
        </w:rPr>
        <w:t>:</w:t>
      </w:r>
    </w:p>
    <w:p w:rsidR="003D398A" w:rsidRPr="00874937" w:rsidRDefault="003D398A" w:rsidP="005C363B">
      <w:pPr>
        <w:pStyle w:val="1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осуществлением предпринимательской деятельности и оказанием помощи коммерческим организациям;</w:t>
      </w:r>
    </w:p>
    <w:p w:rsidR="003D398A" w:rsidRPr="00874937" w:rsidRDefault="003D398A" w:rsidP="005C363B">
      <w:pPr>
        <w:pStyle w:val="1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осуществлением деятельности, напрямую не связанной с проектами, указанными в пункте 1.</w:t>
      </w:r>
      <w:r w:rsidR="00FC7733" w:rsidRPr="00874937">
        <w:rPr>
          <w:sz w:val="28"/>
          <w:szCs w:val="28"/>
        </w:rPr>
        <w:t>6</w:t>
      </w:r>
      <w:r w:rsidRPr="00874937">
        <w:rPr>
          <w:sz w:val="28"/>
          <w:szCs w:val="28"/>
        </w:rPr>
        <w:t>. настоящего Порядка;</w:t>
      </w:r>
    </w:p>
    <w:p w:rsidR="003D398A" w:rsidRPr="00874937" w:rsidRDefault="003D398A" w:rsidP="005C363B">
      <w:pPr>
        <w:pStyle w:val="1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поддержкой политических партий и кампаний;</w:t>
      </w:r>
    </w:p>
    <w:p w:rsidR="003D398A" w:rsidRPr="00874937" w:rsidRDefault="003D398A" w:rsidP="005C363B">
      <w:pPr>
        <w:pStyle w:val="1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проведением митингов, демонстраций, пикетирований;</w:t>
      </w:r>
    </w:p>
    <w:p w:rsidR="003D398A" w:rsidRPr="00874937" w:rsidRDefault="003D398A" w:rsidP="005C363B">
      <w:pPr>
        <w:pStyle w:val="1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проведением фундаментальных научных исследований;</w:t>
      </w:r>
    </w:p>
    <w:p w:rsidR="003D398A" w:rsidRPr="00874937" w:rsidRDefault="003D398A" w:rsidP="005C363B">
      <w:pPr>
        <w:pStyle w:val="1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приобретением алкогольных напитков и табачной продукции;</w:t>
      </w:r>
    </w:p>
    <w:p w:rsidR="003D398A" w:rsidRPr="00874937" w:rsidRDefault="003D398A" w:rsidP="005C363B">
      <w:pPr>
        <w:pStyle w:val="1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уплатой штрафов, пеней;</w:t>
      </w:r>
    </w:p>
    <w:p w:rsidR="003D398A" w:rsidRPr="00874937" w:rsidRDefault="003D398A" w:rsidP="005C363B">
      <w:pPr>
        <w:pStyle w:val="1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приобретением иностранной валюты (в т.ч. иными юридическими лицами, получающими средства на основании соглашений, заключенных с получателями субсидий),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D398A" w:rsidRPr="00874937" w:rsidRDefault="003D398A" w:rsidP="005C363B">
      <w:pPr>
        <w:pStyle w:val="1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приобретением цифровых финансовых активов и цифровой валюты.</w:t>
      </w:r>
    </w:p>
    <w:p w:rsidR="003D398A" w:rsidRPr="00874937" w:rsidRDefault="00E92213" w:rsidP="003D398A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4.15</w:t>
      </w:r>
      <w:r w:rsidR="003D398A" w:rsidRPr="00874937">
        <w:rPr>
          <w:sz w:val="28"/>
          <w:szCs w:val="28"/>
        </w:rPr>
        <w:t>. Предоставленная Субсидия должна быть использована в срок, предусмотренный Соглашением, в соответствии со сроком реализации проектов.</w:t>
      </w:r>
    </w:p>
    <w:p w:rsidR="00A2207B" w:rsidRPr="00874937" w:rsidRDefault="00E92213" w:rsidP="00A2207B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4.16</w:t>
      </w:r>
      <w:r w:rsidR="00A2207B" w:rsidRPr="00874937">
        <w:rPr>
          <w:sz w:val="28"/>
          <w:szCs w:val="28"/>
        </w:rPr>
        <w:t>. Результатом предоставления Субсидий некоммерческим организациям является:</w:t>
      </w:r>
    </w:p>
    <w:p w:rsidR="00A2207B" w:rsidRPr="00874937" w:rsidRDefault="00A2207B" w:rsidP="005C363B">
      <w:pPr>
        <w:pStyle w:val="1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реализация некоммерческими организациями мероприятий проекта, установленных Соглашением;</w:t>
      </w:r>
    </w:p>
    <w:p w:rsidR="00A2207B" w:rsidRPr="00874937" w:rsidRDefault="00A2207B" w:rsidP="005C363B">
      <w:pPr>
        <w:pStyle w:val="1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достижение результатов, показателей и их значений, заявленных в проекте и установленных  Соглашением.</w:t>
      </w:r>
    </w:p>
    <w:p w:rsidR="00A2207B" w:rsidRPr="00874937" w:rsidRDefault="00E92213" w:rsidP="00A2207B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4.17</w:t>
      </w:r>
      <w:r w:rsidR="00A2207B" w:rsidRPr="00874937">
        <w:rPr>
          <w:sz w:val="28"/>
          <w:szCs w:val="28"/>
        </w:rPr>
        <w:t>. Невыполнение получателем Субсидии обязательств по достижению значений результата предоставления Субсидии является основанием для расторжения Соглашения.</w:t>
      </w:r>
    </w:p>
    <w:p w:rsidR="00C3391B" w:rsidRPr="00874937" w:rsidRDefault="00E92213" w:rsidP="00C3391B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4.18</w:t>
      </w:r>
      <w:r w:rsidR="00C3391B" w:rsidRPr="00874937">
        <w:rPr>
          <w:sz w:val="28"/>
          <w:szCs w:val="28"/>
        </w:rPr>
        <w:t xml:space="preserve">. В случае нарушения некоммерческой организацией условий предоставления Субсидии некоммерческая организация обязана возвратить Субсидию в бюджет муниципального района в порядке, определенном в разделе </w:t>
      </w:r>
      <w:r w:rsidR="000F1F00" w:rsidRPr="00874937">
        <w:rPr>
          <w:sz w:val="28"/>
          <w:szCs w:val="28"/>
        </w:rPr>
        <w:t>6</w:t>
      </w:r>
      <w:r w:rsidR="00C3391B" w:rsidRPr="00874937">
        <w:rPr>
          <w:sz w:val="28"/>
          <w:szCs w:val="28"/>
        </w:rPr>
        <w:t xml:space="preserve"> настоящего Порядка.</w:t>
      </w:r>
    </w:p>
    <w:p w:rsidR="003D398A" w:rsidRPr="00874937" w:rsidRDefault="003D398A" w:rsidP="003D398A">
      <w:pPr>
        <w:pStyle w:val="10"/>
        <w:ind w:firstLine="709"/>
        <w:jc w:val="both"/>
        <w:rPr>
          <w:sz w:val="28"/>
          <w:szCs w:val="28"/>
        </w:rPr>
      </w:pPr>
    </w:p>
    <w:p w:rsidR="00EB3E7E" w:rsidRPr="00874937" w:rsidRDefault="00EB3E7E" w:rsidP="00C45DB4">
      <w:pPr>
        <w:pStyle w:val="10"/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9" w:name="P151"/>
      <w:bookmarkStart w:id="10" w:name="P158"/>
      <w:bookmarkStart w:id="11" w:name="P159"/>
      <w:bookmarkEnd w:id="9"/>
      <w:bookmarkEnd w:id="10"/>
      <w:bookmarkEnd w:id="11"/>
      <w:r w:rsidRPr="00874937">
        <w:rPr>
          <w:b/>
          <w:sz w:val="28"/>
          <w:szCs w:val="28"/>
        </w:rPr>
        <w:t>Требования к отчетности</w:t>
      </w:r>
    </w:p>
    <w:p w:rsidR="00EB3E7E" w:rsidRPr="00874937" w:rsidRDefault="00EB3E7E" w:rsidP="00A233FC">
      <w:pPr>
        <w:pStyle w:val="10"/>
        <w:ind w:left="-142" w:firstLine="709"/>
        <w:jc w:val="both"/>
        <w:rPr>
          <w:sz w:val="28"/>
          <w:szCs w:val="28"/>
        </w:rPr>
      </w:pPr>
    </w:p>
    <w:p w:rsidR="00A80CA4" w:rsidRPr="00874937" w:rsidRDefault="00247B57" w:rsidP="00A80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>5</w:t>
      </w:r>
      <w:r w:rsidR="00EB3E7E" w:rsidRPr="00874937">
        <w:rPr>
          <w:rFonts w:ascii="Times New Roman" w:hAnsi="Times New Roman" w:cs="Times New Roman"/>
          <w:sz w:val="28"/>
          <w:szCs w:val="28"/>
        </w:rPr>
        <w:t xml:space="preserve">.1. </w:t>
      </w:r>
      <w:r w:rsidR="00A80CA4" w:rsidRPr="00874937">
        <w:rPr>
          <w:rFonts w:ascii="Times New Roman" w:hAnsi="Times New Roman" w:cs="Times New Roman"/>
          <w:sz w:val="28"/>
          <w:szCs w:val="28"/>
        </w:rPr>
        <w:t xml:space="preserve">Получатель субсидии представляет в Комитет по формам и в сроки, установленные Соглашением, но не реже одного раза в квартал (не позднее 10-го рабочего дня месяца, следующего за отчетным кварталом): </w:t>
      </w:r>
    </w:p>
    <w:p w:rsidR="00A233FC" w:rsidRPr="00874937" w:rsidRDefault="00EB3E7E" w:rsidP="005C363B">
      <w:pPr>
        <w:pStyle w:val="1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lastRenderedPageBreak/>
        <w:t xml:space="preserve">отчет о </w:t>
      </w:r>
      <w:r w:rsidR="00A233FC" w:rsidRPr="00874937">
        <w:rPr>
          <w:sz w:val="28"/>
          <w:szCs w:val="28"/>
        </w:rPr>
        <w:t xml:space="preserve">достижении </w:t>
      </w:r>
      <w:r w:rsidRPr="00874937">
        <w:rPr>
          <w:sz w:val="28"/>
          <w:szCs w:val="28"/>
        </w:rPr>
        <w:t>результат</w:t>
      </w:r>
      <w:r w:rsidR="00A233FC" w:rsidRPr="00874937">
        <w:rPr>
          <w:sz w:val="28"/>
          <w:szCs w:val="28"/>
        </w:rPr>
        <w:t>ов</w:t>
      </w:r>
      <w:r w:rsidRPr="00874937">
        <w:rPr>
          <w:sz w:val="28"/>
          <w:szCs w:val="28"/>
        </w:rPr>
        <w:t xml:space="preserve"> предоставления Субсидии некоммерческой организации</w:t>
      </w:r>
      <w:r w:rsidR="00A233FC" w:rsidRPr="00874937">
        <w:rPr>
          <w:sz w:val="28"/>
          <w:szCs w:val="28"/>
        </w:rPr>
        <w:t>;</w:t>
      </w:r>
    </w:p>
    <w:p w:rsidR="00A233FC" w:rsidRPr="00874937" w:rsidRDefault="00A233FC" w:rsidP="005C363B">
      <w:pPr>
        <w:pStyle w:val="1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отчет об осуществлении расходов, источником финансового обеспечения которых является Субсидия.</w:t>
      </w:r>
    </w:p>
    <w:p w:rsidR="00EB3E7E" w:rsidRPr="00874937" w:rsidRDefault="00EB3E7E" w:rsidP="00C45DB4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 xml:space="preserve">К </w:t>
      </w:r>
      <w:r w:rsidR="004E705A" w:rsidRPr="00874937">
        <w:rPr>
          <w:sz w:val="28"/>
          <w:szCs w:val="28"/>
        </w:rPr>
        <w:t>о</w:t>
      </w:r>
      <w:r w:rsidRPr="00874937">
        <w:rPr>
          <w:sz w:val="28"/>
          <w:szCs w:val="28"/>
        </w:rPr>
        <w:t>тчет</w:t>
      </w:r>
      <w:r w:rsidR="00A233FC" w:rsidRPr="00874937">
        <w:rPr>
          <w:sz w:val="28"/>
          <w:szCs w:val="28"/>
        </w:rPr>
        <w:t>ам</w:t>
      </w:r>
      <w:r w:rsidRPr="00874937">
        <w:rPr>
          <w:sz w:val="28"/>
          <w:szCs w:val="28"/>
        </w:rPr>
        <w:t xml:space="preserve"> прилагаются копии первичных документов.</w:t>
      </w:r>
    </w:p>
    <w:p w:rsidR="00A233FC" w:rsidRPr="00874937" w:rsidRDefault="00A233FC" w:rsidP="00A80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sz w:val="28"/>
          <w:szCs w:val="28"/>
        </w:rPr>
        <w:t xml:space="preserve">5.2. </w:t>
      </w:r>
      <w:r w:rsidR="00A80CA4" w:rsidRPr="00874937">
        <w:rPr>
          <w:rFonts w:ascii="Times New Roman" w:hAnsi="Times New Roman" w:cs="Times New Roman"/>
          <w:sz w:val="28"/>
          <w:szCs w:val="28"/>
        </w:rPr>
        <w:t>Комитет осуществляет принятие и проверку отчетов, представленных получателем Субсидии, в срок, не превышающий 30 рабочих дней со дня представления таких отчетов.</w:t>
      </w:r>
    </w:p>
    <w:p w:rsidR="00EB3E7E" w:rsidRPr="00874937" w:rsidRDefault="00247B57" w:rsidP="00A80CA4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5</w:t>
      </w:r>
      <w:r w:rsidR="00EB3E7E" w:rsidRPr="00874937">
        <w:rPr>
          <w:sz w:val="28"/>
          <w:szCs w:val="28"/>
        </w:rPr>
        <w:t>.3. Некоммерческая организация несет ответственность за достоверность данных, отражаемых в отчетах и первичных документах, прилагаемых к ним, в соответствии с законодательством Российской Федерации.</w:t>
      </w:r>
    </w:p>
    <w:p w:rsidR="00EB3E7E" w:rsidRPr="00874937" w:rsidRDefault="00247B57" w:rsidP="00A80CA4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5</w:t>
      </w:r>
      <w:r w:rsidR="00EB3E7E" w:rsidRPr="00874937">
        <w:rPr>
          <w:sz w:val="28"/>
          <w:szCs w:val="28"/>
        </w:rPr>
        <w:t>.4. Администрация Киржачского района Владимирской области вправе устанавливать в Соглашениях о предоставлении субсидий сроки и формы предоставления получателем Субсидии дополнительной отчетности.</w:t>
      </w:r>
    </w:p>
    <w:p w:rsidR="00EB3E7E" w:rsidRPr="00874937" w:rsidRDefault="00EB3E7E" w:rsidP="00EB3E7E">
      <w:pPr>
        <w:pStyle w:val="10"/>
        <w:ind w:left="-142"/>
        <w:jc w:val="both"/>
        <w:rPr>
          <w:sz w:val="28"/>
          <w:szCs w:val="28"/>
        </w:rPr>
      </w:pPr>
    </w:p>
    <w:p w:rsidR="00EB3E7E" w:rsidRPr="00874937" w:rsidRDefault="00EB3E7E" w:rsidP="00C45DB4">
      <w:pPr>
        <w:pStyle w:val="10"/>
        <w:numPr>
          <w:ilvl w:val="0"/>
          <w:numId w:val="1"/>
        </w:numPr>
        <w:tabs>
          <w:tab w:val="clear" w:pos="360"/>
        </w:tabs>
        <w:jc w:val="center"/>
        <w:rPr>
          <w:b/>
          <w:sz w:val="28"/>
          <w:szCs w:val="28"/>
        </w:rPr>
      </w:pPr>
      <w:r w:rsidRPr="00874937">
        <w:rPr>
          <w:b/>
          <w:sz w:val="28"/>
          <w:szCs w:val="28"/>
        </w:rPr>
        <w:t>Требования об осуществлении контроля</w:t>
      </w:r>
    </w:p>
    <w:p w:rsidR="00EB3E7E" w:rsidRPr="00874937" w:rsidRDefault="00EB3E7E" w:rsidP="00EB3E7E">
      <w:pPr>
        <w:pStyle w:val="10"/>
        <w:ind w:left="-142"/>
        <w:jc w:val="center"/>
        <w:rPr>
          <w:b/>
          <w:sz w:val="28"/>
          <w:szCs w:val="28"/>
        </w:rPr>
      </w:pPr>
      <w:r w:rsidRPr="00874937">
        <w:rPr>
          <w:b/>
          <w:sz w:val="28"/>
          <w:szCs w:val="28"/>
        </w:rPr>
        <w:t xml:space="preserve"> за соблюдением условий, целей и порядка предоставления субсидий и ответственности за их нарушение</w:t>
      </w:r>
    </w:p>
    <w:p w:rsidR="00EB3E7E" w:rsidRPr="00874937" w:rsidRDefault="00EB3E7E" w:rsidP="00EB3E7E">
      <w:pPr>
        <w:pStyle w:val="10"/>
        <w:ind w:left="-142"/>
        <w:rPr>
          <w:b/>
          <w:sz w:val="28"/>
          <w:szCs w:val="28"/>
        </w:rPr>
      </w:pPr>
    </w:p>
    <w:p w:rsidR="00EB3E7E" w:rsidRPr="00874937" w:rsidRDefault="00E522AC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6</w:t>
      </w:r>
      <w:r w:rsidR="00EB3E7E" w:rsidRPr="00874937">
        <w:rPr>
          <w:sz w:val="28"/>
          <w:szCs w:val="28"/>
        </w:rPr>
        <w:t xml:space="preserve">.1. </w:t>
      </w:r>
      <w:proofErr w:type="gramStart"/>
      <w:r w:rsidR="00EB3E7E" w:rsidRPr="00874937">
        <w:rPr>
          <w:sz w:val="28"/>
          <w:szCs w:val="28"/>
        </w:rPr>
        <w:t>Контроль за</w:t>
      </w:r>
      <w:proofErr w:type="gramEnd"/>
      <w:r w:rsidR="00EB3E7E" w:rsidRPr="00874937">
        <w:rPr>
          <w:sz w:val="28"/>
          <w:szCs w:val="28"/>
        </w:rPr>
        <w:t xml:space="preserve"> соблюдением целей, порядка и условий предоставления Субсидий осуществляется администрацией Киржачского района Владимирской области и уполномоченными органами муниципального финансового контроля.</w:t>
      </w:r>
    </w:p>
    <w:p w:rsidR="00EB3E7E" w:rsidRPr="00874937" w:rsidRDefault="00E522AC" w:rsidP="00C45DB4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6</w:t>
      </w:r>
      <w:r w:rsidR="00EB3E7E" w:rsidRPr="00874937">
        <w:rPr>
          <w:sz w:val="28"/>
          <w:szCs w:val="28"/>
        </w:rPr>
        <w:t>.2. В случае установления по результатам проверок фактов нарушений целей, условий и порядка предоставления Субсидии получатель Субсидии обязан возвратить Субсидию в доход бюджета муниципального района, в размере, соответствующем сумме Субсидии, полученной в соответствующем финансовом году:</w:t>
      </w:r>
    </w:p>
    <w:p w:rsidR="00EB3E7E" w:rsidRPr="00874937" w:rsidRDefault="00EB3E7E" w:rsidP="005C363B">
      <w:pPr>
        <w:pStyle w:val="1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на основании требования администрации Киржачского района Владимирской области – не позднее 10-го рабочего дня со дня получения получателем Субсидии соответствующего уведомления (требования);</w:t>
      </w:r>
    </w:p>
    <w:p w:rsidR="00EB3E7E" w:rsidRPr="00874937" w:rsidRDefault="00EB3E7E" w:rsidP="005C363B">
      <w:pPr>
        <w:pStyle w:val="1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на основании представления или предписания уполномоченного органа муниципального  финансового контроля – в срок, установленный в соответствии с бюджетным законодательством Российской Федерации.</w:t>
      </w:r>
    </w:p>
    <w:p w:rsidR="00EB3E7E" w:rsidRPr="00874937" w:rsidRDefault="00E522AC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6</w:t>
      </w:r>
      <w:r w:rsidR="00EB3E7E" w:rsidRPr="00874937">
        <w:rPr>
          <w:sz w:val="28"/>
          <w:szCs w:val="28"/>
        </w:rPr>
        <w:t>.3. В случае использования Субсидии не по целевому назначению соответствующие  средства взыскиваются в бюджет муниципального района в порядке, установленном законодательством Российской Федерации.</w:t>
      </w:r>
    </w:p>
    <w:p w:rsidR="00EB3E7E" w:rsidRPr="00874937" w:rsidRDefault="00E522AC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6</w:t>
      </w:r>
      <w:r w:rsidR="00EB3E7E" w:rsidRPr="00874937">
        <w:rPr>
          <w:sz w:val="28"/>
          <w:szCs w:val="28"/>
        </w:rPr>
        <w:t xml:space="preserve">.4. В случае </w:t>
      </w:r>
      <w:proofErr w:type="spellStart"/>
      <w:r w:rsidR="00EB3E7E" w:rsidRPr="00874937">
        <w:rPr>
          <w:sz w:val="28"/>
          <w:szCs w:val="28"/>
        </w:rPr>
        <w:t>недостижения</w:t>
      </w:r>
      <w:proofErr w:type="spellEnd"/>
      <w:r w:rsidR="00EB3E7E" w:rsidRPr="00874937">
        <w:rPr>
          <w:sz w:val="28"/>
          <w:szCs w:val="28"/>
        </w:rPr>
        <w:t xml:space="preserve"> значения результата предоставления Субсидии, в том числе показателей, необходимых для достижения результата предоставления Субсидии, Субсидия подлежит возврату в бюджет муниципального района.</w:t>
      </w:r>
    </w:p>
    <w:p w:rsidR="00EB3E7E" w:rsidRPr="00874937" w:rsidRDefault="00E522AC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6</w:t>
      </w:r>
      <w:r w:rsidR="00EB3E7E" w:rsidRPr="00874937">
        <w:rPr>
          <w:sz w:val="28"/>
          <w:szCs w:val="28"/>
        </w:rPr>
        <w:t xml:space="preserve">.5. В случае </w:t>
      </w:r>
      <w:proofErr w:type="spellStart"/>
      <w:r w:rsidR="00EB3E7E" w:rsidRPr="00874937">
        <w:rPr>
          <w:sz w:val="28"/>
          <w:szCs w:val="28"/>
        </w:rPr>
        <w:t>недостижения</w:t>
      </w:r>
      <w:proofErr w:type="spellEnd"/>
      <w:r w:rsidR="00EB3E7E" w:rsidRPr="00874937">
        <w:rPr>
          <w:sz w:val="28"/>
          <w:szCs w:val="28"/>
        </w:rPr>
        <w:t xml:space="preserve"> значений  результата предоставления Субсидии, в том числе показателей, необходимых для достижения результата предоставления Субсидии, в результате возникновения обстоятельств непреодолимой силы (аварии, опасного природного явления, катастрофы, стихийного или иного бедствия) возврат сре</w:t>
      </w:r>
      <w:proofErr w:type="gramStart"/>
      <w:r w:rsidR="00EB3E7E" w:rsidRPr="00874937">
        <w:rPr>
          <w:sz w:val="28"/>
          <w:szCs w:val="28"/>
        </w:rPr>
        <w:t>дств в б</w:t>
      </w:r>
      <w:proofErr w:type="gramEnd"/>
      <w:r w:rsidR="00EB3E7E" w:rsidRPr="00874937">
        <w:rPr>
          <w:sz w:val="28"/>
          <w:szCs w:val="28"/>
        </w:rPr>
        <w:t>юджет муниципального района не осуществляется.</w:t>
      </w:r>
    </w:p>
    <w:p w:rsidR="00EB3E7E" w:rsidRPr="00874937" w:rsidRDefault="00E522AC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lastRenderedPageBreak/>
        <w:t>6</w:t>
      </w:r>
      <w:r w:rsidR="00EB3E7E" w:rsidRPr="00874937">
        <w:rPr>
          <w:sz w:val="28"/>
          <w:szCs w:val="28"/>
        </w:rPr>
        <w:t xml:space="preserve">.6. </w:t>
      </w:r>
      <w:proofErr w:type="gramStart"/>
      <w:r w:rsidR="00EB3E7E" w:rsidRPr="00874937">
        <w:rPr>
          <w:sz w:val="28"/>
          <w:szCs w:val="28"/>
        </w:rPr>
        <w:t xml:space="preserve">В случае </w:t>
      </w:r>
      <w:proofErr w:type="spellStart"/>
      <w:r w:rsidR="00EB3E7E" w:rsidRPr="00874937">
        <w:rPr>
          <w:sz w:val="28"/>
          <w:szCs w:val="28"/>
        </w:rPr>
        <w:t>недостижения</w:t>
      </w:r>
      <w:proofErr w:type="spellEnd"/>
      <w:r w:rsidR="00EB3E7E" w:rsidRPr="00874937">
        <w:rPr>
          <w:sz w:val="28"/>
          <w:szCs w:val="28"/>
        </w:rPr>
        <w:t xml:space="preserve"> значений результата предоставления Субсидии, в том числе показателей, необходимых для достижения результата предоставления Субсидии, Комитет направляет некоммерческой организации в течение 20 рабочих дней со дня поступления отчета о достижении значений результата предоставления Субсидии и показателей, необходимых для достижения результата предоставления Субсидии, письменное уведомление о необходимости возврата средств Субсидии в связи с</w:t>
      </w:r>
      <w:r w:rsidRPr="00874937">
        <w:rPr>
          <w:sz w:val="28"/>
          <w:szCs w:val="28"/>
        </w:rPr>
        <w:t xml:space="preserve"> </w:t>
      </w:r>
      <w:proofErr w:type="spellStart"/>
      <w:r w:rsidR="00EB3E7E" w:rsidRPr="00874937">
        <w:rPr>
          <w:sz w:val="28"/>
          <w:szCs w:val="28"/>
        </w:rPr>
        <w:t>недостижением</w:t>
      </w:r>
      <w:proofErr w:type="spellEnd"/>
      <w:r w:rsidR="00EB3E7E" w:rsidRPr="00874937">
        <w:rPr>
          <w:sz w:val="28"/>
          <w:szCs w:val="28"/>
        </w:rPr>
        <w:t xml:space="preserve"> установленных в Соглашении значений результата</w:t>
      </w:r>
      <w:proofErr w:type="gramEnd"/>
      <w:r w:rsidR="00EB3E7E" w:rsidRPr="00874937">
        <w:rPr>
          <w:sz w:val="28"/>
          <w:szCs w:val="28"/>
        </w:rPr>
        <w:t xml:space="preserve">  предоставления Субсидии и показателей, необходимых для достижения результата предоставления Субсидии, с указанием предельного срока перечисления средств, подлежащих возврату, и информации о реквизитах, необходимых для осуществления указанного возврата.</w:t>
      </w:r>
    </w:p>
    <w:p w:rsidR="00EB3E7E" w:rsidRPr="00874937" w:rsidRDefault="00E522AC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6</w:t>
      </w:r>
      <w:r w:rsidR="00EB3E7E" w:rsidRPr="00874937">
        <w:rPr>
          <w:sz w:val="28"/>
          <w:szCs w:val="28"/>
        </w:rPr>
        <w:t xml:space="preserve">.7. Возврат средств Субсидии в случае </w:t>
      </w:r>
      <w:proofErr w:type="spellStart"/>
      <w:r w:rsidR="00EB3E7E" w:rsidRPr="00874937">
        <w:rPr>
          <w:sz w:val="28"/>
          <w:szCs w:val="28"/>
        </w:rPr>
        <w:t>недостижения</w:t>
      </w:r>
      <w:proofErr w:type="spellEnd"/>
      <w:r w:rsidR="00EB3E7E" w:rsidRPr="00874937">
        <w:rPr>
          <w:sz w:val="28"/>
          <w:szCs w:val="28"/>
        </w:rPr>
        <w:t xml:space="preserve"> значений результата предоставления</w:t>
      </w:r>
      <w:r w:rsidR="00564CB7" w:rsidRPr="00874937">
        <w:rPr>
          <w:sz w:val="28"/>
          <w:szCs w:val="28"/>
        </w:rPr>
        <w:t xml:space="preserve"> </w:t>
      </w:r>
      <w:r w:rsidR="00EB3E7E" w:rsidRPr="00874937">
        <w:rPr>
          <w:sz w:val="28"/>
          <w:szCs w:val="28"/>
        </w:rPr>
        <w:t>Субсидии, в том числе показателей, необходимых для достижения результата предоставления Субсидии, осуществляется получателем Субсидии в срок, не превышающий 30 календарных дней со дня получения уведомления о необходимости возврата  средств Субсидии.</w:t>
      </w:r>
    </w:p>
    <w:p w:rsidR="00EB3E7E" w:rsidRPr="00874937" w:rsidRDefault="00E522AC" w:rsidP="00EB3E7E">
      <w:pPr>
        <w:pStyle w:val="10"/>
        <w:ind w:firstLine="709"/>
        <w:jc w:val="both"/>
        <w:rPr>
          <w:sz w:val="28"/>
          <w:szCs w:val="28"/>
        </w:rPr>
      </w:pPr>
      <w:r w:rsidRPr="00874937">
        <w:rPr>
          <w:sz w:val="28"/>
          <w:szCs w:val="28"/>
        </w:rPr>
        <w:t>6</w:t>
      </w:r>
      <w:r w:rsidR="00EB3E7E" w:rsidRPr="00874937">
        <w:rPr>
          <w:sz w:val="28"/>
          <w:szCs w:val="28"/>
        </w:rPr>
        <w:t>.8. Неиспользованный остаток средств</w:t>
      </w:r>
      <w:r w:rsidR="00564CB7" w:rsidRPr="00874937">
        <w:rPr>
          <w:sz w:val="28"/>
          <w:szCs w:val="28"/>
        </w:rPr>
        <w:t xml:space="preserve"> </w:t>
      </w:r>
      <w:r w:rsidR="00EB3E7E" w:rsidRPr="00874937">
        <w:rPr>
          <w:sz w:val="28"/>
          <w:szCs w:val="28"/>
        </w:rPr>
        <w:t xml:space="preserve">Субсидии, при установлении отсутствия потребности  в текущем году в ее использовании у получателя Субсидии, подлежит возврату в бюджет муниципального района до конца отчетного финансового года. В случае </w:t>
      </w:r>
      <w:proofErr w:type="spellStart"/>
      <w:r w:rsidR="00EB3E7E" w:rsidRPr="00874937">
        <w:rPr>
          <w:sz w:val="28"/>
          <w:szCs w:val="28"/>
        </w:rPr>
        <w:t>неперечисления</w:t>
      </w:r>
      <w:proofErr w:type="spellEnd"/>
      <w:r w:rsidR="00EB3E7E" w:rsidRPr="00874937">
        <w:rPr>
          <w:sz w:val="28"/>
          <w:szCs w:val="28"/>
        </w:rPr>
        <w:t xml:space="preserve"> указанного остатка Субсидии в бюджет муниципального района  эти средства подлежат взысканию в порядке,  установленном законодательством.</w:t>
      </w:r>
    </w:p>
    <w:p w:rsidR="00EB3E7E" w:rsidRPr="00874937" w:rsidRDefault="00EB3E7E" w:rsidP="00EB3E7E">
      <w:pPr>
        <w:pStyle w:val="10"/>
        <w:ind w:firstLine="709"/>
        <w:jc w:val="both"/>
        <w:rPr>
          <w:sz w:val="28"/>
          <w:szCs w:val="28"/>
        </w:rPr>
      </w:pPr>
    </w:p>
    <w:p w:rsidR="00146B0A" w:rsidRPr="00146B0A" w:rsidRDefault="00146B0A" w:rsidP="00C45DB4">
      <w:pPr>
        <w:pStyle w:val="10"/>
        <w:numPr>
          <w:ilvl w:val="0"/>
          <w:numId w:val="1"/>
        </w:numPr>
        <w:tabs>
          <w:tab w:val="clear" w:pos="360"/>
        </w:tabs>
        <w:jc w:val="center"/>
        <w:rPr>
          <w:b/>
          <w:sz w:val="28"/>
          <w:szCs w:val="28"/>
        </w:rPr>
      </w:pPr>
      <w:r w:rsidRPr="00146B0A">
        <w:rPr>
          <w:b/>
          <w:sz w:val="28"/>
          <w:szCs w:val="28"/>
        </w:rPr>
        <w:t>Особенности предоставления субсидий,</w:t>
      </w:r>
    </w:p>
    <w:p w:rsidR="000F3480" w:rsidRPr="00146B0A" w:rsidRDefault="00146B0A" w:rsidP="00C45DB4">
      <w:pPr>
        <w:pStyle w:val="10"/>
        <w:ind w:left="360" w:hanging="360"/>
        <w:jc w:val="center"/>
        <w:rPr>
          <w:b/>
          <w:sz w:val="28"/>
          <w:szCs w:val="28"/>
        </w:rPr>
      </w:pPr>
      <w:r w:rsidRPr="00146B0A">
        <w:rPr>
          <w:b/>
          <w:sz w:val="28"/>
          <w:szCs w:val="28"/>
        </w:rPr>
        <w:t xml:space="preserve"> начиная с 01 января 2025 года</w:t>
      </w:r>
    </w:p>
    <w:p w:rsidR="00564CB7" w:rsidRPr="00874937" w:rsidRDefault="00564CB7" w:rsidP="000F3480">
      <w:pPr>
        <w:pStyle w:val="10"/>
        <w:ind w:firstLine="709"/>
        <w:jc w:val="both"/>
        <w:rPr>
          <w:sz w:val="28"/>
          <w:szCs w:val="28"/>
        </w:rPr>
      </w:pPr>
    </w:p>
    <w:p w:rsidR="00035B8F" w:rsidRPr="00146B0A" w:rsidRDefault="00146B0A" w:rsidP="00146B0A">
      <w:pPr>
        <w:pStyle w:val="10"/>
        <w:ind w:left="-142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74937">
        <w:rPr>
          <w:sz w:val="28"/>
          <w:szCs w:val="28"/>
        </w:rPr>
        <w:t>ри предоставлении  субсидий  из бюджета муниципального образования Киржачский район, начиная с 1 января 2025 года</w:t>
      </w:r>
      <w:r>
        <w:rPr>
          <w:sz w:val="28"/>
          <w:szCs w:val="28"/>
        </w:rPr>
        <w:t xml:space="preserve">, положения разделов 4 </w:t>
      </w:r>
      <w:r w:rsidR="00657F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«Условия и порядок предоставления субсидий», </w:t>
      </w:r>
      <w:r w:rsidR="00657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«Требования к отчетности», </w:t>
      </w:r>
      <w:r w:rsidR="00657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146B0A">
        <w:rPr>
          <w:sz w:val="28"/>
          <w:szCs w:val="28"/>
        </w:rPr>
        <w:t>«Требования об осуществлении контроля</w:t>
      </w:r>
      <w:r>
        <w:rPr>
          <w:sz w:val="28"/>
          <w:szCs w:val="28"/>
        </w:rPr>
        <w:t xml:space="preserve"> </w:t>
      </w:r>
      <w:r w:rsidRPr="00146B0A">
        <w:rPr>
          <w:sz w:val="28"/>
          <w:szCs w:val="28"/>
        </w:rPr>
        <w:t>за соблюдением условий, целей и порядка предоставления субсидий и ответственности за их нарушение</w:t>
      </w:r>
      <w:r>
        <w:rPr>
          <w:sz w:val="28"/>
          <w:szCs w:val="28"/>
        </w:rPr>
        <w:t xml:space="preserve">» регламентируются </w:t>
      </w:r>
      <w:r w:rsidR="007246E5">
        <w:rPr>
          <w:sz w:val="28"/>
          <w:szCs w:val="28"/>
        </w:rPr>
        <w:t xml:space="preserve"> «Правилами предоставления из бюджетов бюджетной системы Российской Федерации субсидий, в том числе грантов в</w:t>
      </w:r>
      <w:proofErr w:type="gramEnd"/>
      <w:r w:rsidR="007246E5">
        <w:rPr>
          <w:sz w:val="28"/>
          <w:szCs w:val="28"/>
        </w:rPr>
        <w:t xml:space="preserve"> </w:t>
      </w:r>
      <w:proofErr w:type="gramStart"/>
      <w:r w:rsidR="007246E5">
        <w:rPr>
          <w:sz w:val="28"/>
          <w:szCs w:val="28"/>
        </w:rPr>
        <w:t xml:space="preserve">форме субсидий, юридическим лицам, индивидуальным предпринимателям, а также физическим лицам – производителям товаров, работ и услуг», утвержденными постановлением Правительства Российской Федерации от 25.10.2023 № 1780 </w:t>
      </w:r>
      <w:r w:rsidR="00657FBC">
        <w:rPr>
          <w:sz w:val="28"/>
          <w:szCs w:val="28"/>
        </w:rPr>
        <w:t xml:space="preserve">     </w:t>
      </w:r>
      <w:r w:rsidR="007246E5">
        <w:rPr>
          <w:sz w:val="28"/>
          <w:szCs w:val="28"/>
        </w:rPr>
        <w:t>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услуг».</w:t>
      </w:r>
      <w:proofErr w:type="gramEnd"/>
    </w:p>
    <w:p w:rsidR="007D47C9" w:rsidRPr="00146B0A" w:rsidRDefault="007D47C9" w:rsidP="00146B0A">
      <w:pPr>
        <w:pStyle w:val="10"/>
        <w:ind w:firstLine="709"/>
        <w:jc w:val="both"/>
        <w:rPr>
          <w:sz w:val="28"/>
          <w:szCs w:val="28"/>
        </w:rPr>
      </w:pPr>
    </w:p>
    <w:p w:rsidR="007D47C9" w:rsidRPr="00874937" w:rsidRDefault="007D47C9" w:rsidP="007D47C9">
      <w:pPr>
        <w:pStyle w:val="10"/>
        <w:ind w:left="-142"/>
        <w:jc w:val="both"/>
        <w:rPr>
          <w:sz w:val="28"/>
          <w:szCs w:val="28"/>
        </w:rPr>
      </w:pPr>
    </w:p>
    <w:p w:rsidR="007D47C9" w:rsidRPr="00874937" w:rsidRDefault="007D47C9" w:rsidP="007D47C9">
      <w:pPr>
        <w:pStyle w:val="10"/>
        <w:ind w:left="-142"/>
        <w:jc w:val="both"/>
        <w:rPr>
          <w:sz w:val="28"/>
          <w:szCs w:val="28"/>
        </w:rPr>
      </w:pPr>
    </w:p>
    <w:p w:rsidR="00FC7733" w:rsidRPr="00874937" w:rsidRDefault="00FC7733" w:rsidP="007D47C9">
      <w:pPr>
        <w:pStyle w:val="10"/>
        <w:ind w:left="-142"/>
        <w:jc w:val="both"/>
        <w:rPr>
          <w:sz w:val="28"/>
          <w:szCs w:val="28"/>
        </w:rPr>
      </w:pPr>
    </w:p>
    <w:p w:rsidR="00FC7733" w:rsidRPr="00874937" w:rsidRDefault="00FC7733" w:rsidP="007D47C9">
      <w:pPr>
        <w:pStyle w:val="10"/>
        <w:ind w:left="-142"/>
        <w:jc w:val="both"/>
        <w:rPr>
          <w:sz w:val="28"/>
          <w:szCs w:val="28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4937">
        <w:rPr>
          <w:sz w:val="24"/>
          <w:szCs w:val="24"/>
        </w:rPr>
        <w:lastRenderedPageBreak/>
        <w:t>Приложение №</w:t>
      </w:r>
      <w:r w:rsidR="00C45DB4">
        <w:rPr>
          <w:sz w:val="24"/>
          <w:szCs w:val="24"/>
        </w:rPr>
        <w:t xml:space="preserve"> </w:t>
      </w:r>
      <w:r w:rsidRPr="00874937">
        <w:rPr>
          <w:sz w:val="24"/>
          <w:szCs w:val="24"/>
        </w:rPr>
        <w:t>1</w:t>
      </w:r>
    </w:p>
    <w:p w:rsidR="00416CF3" w:rsidRPr="00874937" w:rsidRDefault="00416CF3" w:rsidP="00416CF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4937">
        <w:rPr>
          <w:sz w:val="24"/>
          <w:szCs w:val="24"/>
        </w:rPr>
        <w:t>к Порядку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2714"/>
        <w:gridCol w:w="2105"/>
      </w:tblGrid>
      <w:tr w:rsidR="00416CF3" w:rsidRPr="00874937" w:rsidTr="00106AA8">
        <w:tc>
          <w:tcPr>
            <w:tcW w:w="9701" w:type="dxa"/>
            <w:gridSpan w:val="3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ЗАЯВЛЕНИЕ</w:t>
            </w: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 xml:space="preserve">на участие в конкурсном отборе социально </w:t>
            </w:r>
            <w:proofErr w:type="gramStart"/>
            <w:r w:rsidRPr="00874937">
              <w:rPr>
                <w:sz w:val="24"/>
                <w:szCs w:val="24"/>
              </w:rPr>
              <w:t>ориентированных</w:t>
            </w:r>
            <w:proofErr w:type="gramEnd"/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некоммерческих организаций для предоставления Субсидии</w:t>
            </w: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 xml:space="preserve">из бюджета муниципального </w:t>
            </w:r>
            <w:r w:rsidR="00FC7733" w:rsidRPr="00874937">
              <w:rPr>
                <w:sz w:val="24"/>
                <w:szCs w:val="24"/>
              </w:rPr>
              <w:t>образования Киржачский район</w:t>
            </w: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  <w:r w:rsidRPr="00874937">
              <w:t>(полное наименование некоммерческой организации)</w:t>
            </w: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  <w:r w:rsidRPr="00874937">
              <w:t>(приоритетное направление конкурса)</w:t>
            </w: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Ко</w:t>
            </w:r>
            <w:proofErr w:type="gramStart"/>
            <w:r w:rsidRPr="00874937">
              <w:rPr>
                <w:sz w:val="24"/>
                <w:szCs w:val="24"/>
              </w:rPr>
              <w:t>д(</w:t>
            </w:r>
            <w:proofErr w:type="spellStart"/>
            <w:proofErr w:type="gramEnd"/>
            <w:r w:rsidRPr="00874937">
              <w:rPr>
                <w:sz w:val="24"/>
                <w:szCs w:val="24"/>
              </w:rPr>
              <w:t>ы</w:t>
            </w:r>
            <w:proofErr w:type="spellEnd"/>
            <w:r w:rsidRPr="00874937">
              <w:rPr>
                <w:sz w:val="24"/>
                <w:szCs w:val="24"/>
              </w:rPr>
              <w:t xml:space="preserve">) по Общероссийскому </w:t>
            </w:r>
            <w:hyperlink r:id="rId15" w:history="1">
              <w:r w:rsidRPr="00874937">
                <w:rPr>
                  <w:sz w:val="24"/>
                  <w:szCs w:val="24"/>
                </w:rPr>
                <w:t>классификатору</w:t>
              </w:r>
            </w:hyperlink>
            <w:r w:rsidRPr="00874937">
              <w:rPr>
                <w:sz w:val="24"/>
                <w:szCs w:val="24"/>
              </w:rPr>
              <w:t xml:space="preserve"> внешнеэкономической деятельности (ОКВЭД)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Номер расчетного счета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7733" w:rsidRPr="00874937" w:rsidTr="00C45DB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3" w:rsidRPr="00874937" w:rsidRDefault="00FC7733" w:rsidP="00C45D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3" w:rsidRPr="00874937" w:rsidRDefault="00FC7733" w:rsidP="00C45D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7596" w:type="dxa"/>
            <w:gridSpan w:val="2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Достоверность сведений, указанных на данной странице, подтверждаю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rPr>
          <w:trHeight w:val="536"/>
        </w:trPr>
        <w:tc>
          <w:tcPr>
            <w:tcW w:w="7596" w:type="dxa"/>
            <w:gridSpan w:val="2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  <w:r w:rsidRPr="00874937">
              <w:t>(подпись)</w:t>
            </w: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lastRenderedPageBreak/>
              <w:t>Адрес (место нахождения) постоянно действующего органа организации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Телефон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Сайт в сети "Интернет"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Количество и наименования субъектов Российской Федерации, муниципальных образований Владимирской области, на территории которых были реализованы проекты организации (география реализации проектов)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 xml:space="preserve">Общая сумма денежных средств, полученных организацией в предыдущем году, </w:t>
            </w:r>
            <w:r w:rsidR="00FC7733" w:rsidRPr="00874937">
              <w:rPr>
                <w:sz w:val="24"/>
                <w:szCs w:val="24"/>
              </w:rPr>
              <w:t>/</w:t>
            </w:r>
            <w:r w:rsidRPr="00874937">
              <w:rPr>
                <w:sz w:val="24"/>
                <w:szCs w:val="24"/>
              </w:rPr>
              <w:t>тыс. рублей</w:t>
            </w:r>
            <w:r w:rsidR="00FC7733" w:rsidRPr="00874937">
              <w:rPr>
                <w:sz w:val="24"/>
                <w:szCs w:val="24"/>
              </w:rPr>
              <w:t xml:space="preserve">/, </w:t>
            </w:r>
          </w:p>
          <w:p w:rsidR="00FC7733" w:rsidRPr="00874937" w:rsidRDefault="00FC7733" w:rsidP="00FC7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в том числе: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5C363B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8" w:hanging="284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гранты российских некоммерческих организаций, тыс. рублей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5C363B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8" w:hanging="284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пожертвования российских организаций, тыс. рублей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5C363B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8" w:hanging="284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пожертвования физических лиц, тыс. рублей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5C363B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8" w:hanging="284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средства, предоставленные из федерального бюджета, тыс. рублей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5C363B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8" w:hanging="284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средства, предоставленные из бюджета Владимирской области, местных бюджетов, тыс. рублей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FC773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5C363B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8" w:hanging="284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доход от целевого капитала, тыс. рублей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7596" w:type="dxa"/>
            <w:gridSpan w:val="2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Достоверность сведений, указанных на данной странице, подтверждаю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rPr>
          <w:trHeight w:val="536"/>
        </w:trPr>
        <w:tc>
          <w:tcPr>
            <w:tcW w:w="7596" w:type="dxa"/>
            <w:gridSpan w:val="2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  <w:r w:rsidRPr="00874937">
              <w:t>(подпись)</w:t>
            </w: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</w:p>
        </w:tc>
      </w:tr>
      <w:tr w:rsidR="00416CF3" w:rsidRPr="00874937" w:rsidTr="00106AA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lastRenderedPageBreak/>
              <w:t>Информация о видах деятельности, осуществляемых некоммерческой организацией</w:t>
            </w:r>
          </w:p>
        </w:tc>
      </w:tr>
      <w:tr w:rsidR="00416CF3" w:rsidRPr="00874937" w:rsidTr="00106AA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3685"/>
      </w:tblGrid>
      <w:tr w:rsidR="00416CF3" w:rsidRPr="00874937" w:rsidTr="00106AA8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Информация о проекте, для осуществления мероприятий которого запрашивается Субсидия</w:t>
            </w:r>
          </w:p>
        </w:tc>
      </w:tr>
      <w:tr w:rsidR="00416CF3" w:rsidRPr="00874937" w:rsidTr="00106AA8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Количество и наименования субъектов Российской Федерации, муниципальных образований Владимирской области, на территории которых будет реализовываться проект (география реализации проекта)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Сроки реализации мероприятий проекта, для осуществления которых запрашивается Субсидия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Общая сумма планируемых расходов на реализацию проекта,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Запрашиваемый размер Субсидии,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 xml:space="preserve">Предполагаемая сумма </w:t>
            </w:r>
            <w:proofErr w:type="spellStart"/>
            <w:r w:rsidRPr="00874937">
              <w:rPr>
                <w:sz w:val="24"/>
                <w:szCs w:val="24"/>
              </w:rPr>
              <w:t>софинансирования</w:t>
            </w:r>
            <w:proofErr w:type="spellEnd"/>
            <w:r w:rsidRPr="00874937">
              <w:rPr>
                <w:sz w:val="24"/>
                <w:szCs w:val="24"/>
              </w:rPr>
              <w:t xml:space="preserve"> проекта за счет средств местных бюджетов,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 xml:space="preserve">Предполагаемая сумма </w:t>
            </w:r>
            <w:proofErr w:type="spellStart"/>
            <w:r w:rsidRPr="00874937">
              <w:rPr>
                <w:sz w:val="24"/>
                <w:szCs w:val="24"/>
              </w:rPr>
              <w:t>софинансирования</w:t>
            </w:r>
            <w:proofErr w:type="spellEnd"/>
            <w:r w:rsidRPr="00874937">
              <w:rPr>
                <w:sz w:val="24"/>
                <w:szCs w:val="24"/>
              </w:rPr>
              <w:t xml:space="preserve"> проекта за счет внебюджетных источников,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416CF3" w:rsidRPr="00874937" w:rsidTr="00106AA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Общая характеристика ситуации на начало реализации проекта</w:t>
            </w:r>
          </w:p>
        </w:tc>
      </w:tr>
      <w:tr w:rsidR="00416CF3" w:rsidRPr="00874937" w:rsidTr="00106AA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416CF3" w:rsidRPr="00874937" w:rsidTr="00106AA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Цели и задачи проекта</w:t>
            </w:r>
          </w:p>
        </w:tc>
      </w:tr>
      <w:tr w:rsidR="00416CF3" w:rsidRPr="00874937" w:rsidTr="00106AA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6"/>
        <w:gridCol w:w="2106"/>
      </w:tblGrid>
      <w:tr w:rsidR="00416CF3" w:rsidRPr="00874937" w:rsidTr="00106AA8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Основные мероприятия проекта, этапы и сроки их реализации</w:t>
            </w:r>
          </w:p>
        </w:tc>
      </w:tr>
      <w:tr w:rsidR="00416CF3" w:rsidRPr="00874937" w:rsidTr="00106AA8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9702" w:type="dxa"/>
            <w:gridSpan w:val="2"/>
            <w:tcBorders>
              <w:top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6CF3" w:rsidRPr="00874937" w:rsidTr="00106AA8">
        <w:tc>
          <w:tcPr>
            <w:tcW w:w="9702" w:type="dxa"/>
            <w:gridSpan w:val="2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 xml:space="preserve"> Планируемые </w:t>
            </w:r>
            <w:hyperlink w:anchor="Par182" w:history="1">
              <w:r w:rsidRPr="00874937">
                <w:rPr>
                  <w:sz w:val="24"/>
                  <w:szCs w:val="24"/>
                </w:rPr>
                <w:t>расходы</w:t>
              </w:r>
            </w:hyperlink>
            <w:r w:rsidRPr="00874937">
              <w:rPr>
                <w:sz w:val="24"/>
                <w:szCs w:val="24"/>
              </w:rPr>
              <w:t xml:space="preserve"> на реализацию проекта указываются в приложении к настоящему заявлению.</w:t>
            </w:r>
          </w:p>
        </w:tc>
      </w:tr>
      <w:tr w:rsidR="00416CF3" w:rsidRPr="00874937" w:rsidTr="00106AA8">
        <w:tc>
          <w:tcPr>
            <w:tcW w:w="7596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Достоверность сведений, указанных на данной странице, подтверждаю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rPr>
          <w:trHeight w:val="536"/>
        </w:trPr>
        <w:tc>
          <w:tcPr>
            <w:tcW w:w="7596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  <w:r w:rsidRPr="00874937">
              <w:t>(подпись)</w:t>
            </w:r>
          </w:p>
        </w:tc>
      </w:tr>
    </w:tbl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416CF3" w:rsidRPr="00874937" w:rsidTr="00106AA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Результаты проекта с указанием количественных и качественных показателей и их значений</w:t>
            </w: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(количество мероприятий, количество участников, количество привлеченных экспертов, тираж изданий и т.д.)</w:t>
            </w:r>
          </w:p>
        </w:tc>
      </w:tr>
      <w:tr w:rsidR="00416CF3" w:rsidRPr="00874937" w:rsidTr="00106AA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416CF3" w:rsidRPr="00874937" w:rsidTr="00106AA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Механизм управления реализацией проекта</w:t>
            </w:r>
          </w:p>
        </w:tc>
      </w:tr>
      <w:tr w:rsidR="00416CF3" w:rsidRPr="00874937" w:rsidTr="00106AA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416CF3" w:rsidRPr="00874937" w:rsidTr="00106AA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Краткое описание опыта некоммерческой организации</w:t>
            </w:r>
          </w:p>
        </w:tc>
      </w:tr>
      <w:tr w:rsidR="00416CF3" w:rsidRPr="00874937" w:rsidTr="00106AA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443"/>
        <w:gridCol w:w="340"/>
        <w:gridCol w:w="1476"/>
        <w:gridCol w:w="480"/>
        <w:gridCol w:w="340"/>
        <w:gridCol w:w="432"/>
        <w:gridCol w:w="661"/>
        <w:gridCol w:w="340"/>
        <w:gridCol w:w="1304"/>
        <w:gridCol w:w="340"/>
        <w:gridCol w:w="1084"/>
        <w:gridCol w:w="2105"/>
      </w:tblGrid>
      <w:tr w:rsidR="00416CF3" w:rsidRPr="00874937" w:rsidTr="00106AA8">
        <w:tc>
          <w:tcPr>
            <w:tcW w:w="9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Краткое описание кадрового потенциала некоммерческой организации</w:t>
            </w:r>
          </w:p>
        </w:tc>
      </w:tr>
      <w:tr w:rsidR="00416CF3" w:rsidRPr="00874937" w:rsidTr="00106AA8">
        <w:tc>
          <w:tcPr>
            <w:tcW w:w="9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9704" w:type="dxa"/>
            <w:gridSpan w:val="13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субсидий из областного бюджета, подтверждаю.</w:t>
            </w: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 условиями конкурсного отбора и предоставления Субсидии</w:t>
            </w:r>
            <w:r w:rsidR="00FC7733" w:rsidRPr="00874937">
              <w:rPr>
                <w:sz w:val="24"/>
                <w:szCs w:val="24"/>
              </w:rPr>
              <w:t xml:space="preserve"> </w:t>
            </w:r>
            <w:proofErr w:type="gramStart"/>
            <w:r w:rsidRPr="00874937">
              <w:rPr>
                <w:sz w:val="24"/>
                <w:szCs w:val="24"/>
              </w:rPr>
              <w:t>ознакомлен</w:t>
            </w:r>
            <w:proofErr w:type="gramEnd"/>
            <w:r w:rsidRPr="00874937">
              <w:rPr>
                <w:sz w:val="24"/>
                <w:szCs w:val="24"/>
              </w:rPr>
              <w:t xml:space="preserve"> и согласен.</w:t>
            </w: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6CF3" w:rsidRPr="00874937" w:rsidTr="00106AA8">
        <w:trPr>
          <w:trHeight w:val="634"/>
        </w:trPr>
        <w:tc>
          <w:tcPr>
            <w:tcW w:w="4531" w:type="dxa"/>
            <w:gridSpan w:val="8"/>
            <w:tcBorders>
              <w:top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  <w:r w:rsidRPr="00874937">
              <w:t>(наименование должности руководителя)</w:t>
            </w:r>
          </w:p>
          <w:p w:rsidR="00416CF3" w:rsidRPr="00874937" w:rsidRDefault="00416CF3" w:rsidP="00106AA8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  <w:r w:rsidRPr="00874937">
              <w:t>(подпись)</w:t>
            </w:r>
          </w:p>
        </w:tc>
        <w:tc>
          <w:tcPr>
            <w:tcW w:w="340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  <w:r w:rsidRPr="00874937">
              <w:t>(фамилия, инициалы)</w:t>
            </w:r>
          </w:p>
        </w:tc>
      </w:tr>
      <w:tr w:rsidR="00416CF3" w:rsidRPr="00874937" w:rsidTr="00106AA8">
        <w:tc>
          <w:tcPr>
            <w:tcW w:w="359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"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74937">
              <w:rPr>
                <w:sz w:val="24"/>
                <w:szCs w:val="24"/>
              </w:rPr>
              <w:t>г</w:t>
            </w:r>
            <w:proofErr w:type="gramEnd"/>
            <w:r w:rsidRPr="00874937">
              <w:rPr>
                <w:sz w:val="24"/>
                <w:szCs w:val="24"/>
              </w:rPr>
              <w:t>.</w:t>
            </w:r>
          </w:p>
        </w:tc>
        <w:tc>
          <w:tcPr>
            <w:tcW w:w="5834" w:type="dxa"/>
            <w:gridSpan w:val="6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м.п.</w:t>
            </w:r>
          </w:p>
        </w:tc>
      </w:tr>
      <w:tr w:rsidR="00416CF3" w:rsidRPr="00874937" w:rsidTr="00106AA8">
        <w:tc>
          <w:tcPr>
            <w:tcW w:w="7599" w:type="dxa"/>
            <w:gridSpan w:val="12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Достоверность сведений, указанных на данной странице, подтверждаю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rPr>
          <w:trHeight w:val="536"/>
        </w:trPr>
        <w:tc>
          <w:tcPr>
            <w:tcW w:w="7599" w:type="dxa"/>
            <w:gridSpan w:val="12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  <w:r w:rsidRPr="00874937">
              <w:t>(подпись)</w:t>
            </w:r>
          </w:p>
        </w:tc>
      </w:tr>
    </w:tbl>
    <w:p w:rsidR="00416CF3" w:rsidRPr="00874937" w:rsidRDefault="00416CF3" w:rsidP="00416C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74937">
        <w:rPr>
          <w:sz w:val="24"/>
          <w:szCs w:val="24"/>
        </w:rPr>
        <w:lastRenderedPageBreak/>
        <w:t>Приложение</w:t>
      </w:r>
    </w:p>
    <w:p w:rsidR="00416CF3" w:rsidRPr="00874937" w:rsidRDefault="00416CF3" w:rsidP="00416CF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4937">
        <w:rPr>
          <w:sz w:val="24"/>
          <w:szCs w:val="24"/>
        </w:rPr>
        <w:t>к заявлению</w:t>
      </w:r>
    </w:p>
    <w:p w:rsidR="00416CF3" w:rsidRPr="00874937" w:rsidRDefault="00416CF3" w:rsidP="00416CF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4937">
        <w:rPr>
          <w:sz w:val="24"/>
          <w:szCs w:val="24"/>
        </w:rPr>
        <w:t>на участие в конкурсном отборе</w:t>
      </w:r>
    </w:p>
    <w:p w:rsidR="00416CF3" w:rsidRPr="00874937" w:rsidRDefault="00416CF3" w:rsidP="00416CF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4937">
        <w:rPr>
          <w:sz w:val="24"/>
          <w:szCs w:val="24"/>
        </w:rPr>
        <w:t>социально ориентированных</w:t>
      </w:r>
    </w:p>
    <w:p w:rsidR="00416CF3" w:rsidRPr="00874937" w:rsidRDefault="00416CF3" w:rsidP="00416CF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4937">
        <w:rPr>
          <w:sz w:val="24"/>
          <w:szCs w:val="24"/>
        </w:rPr>
        <w:t>некоммерческих организаций</w:t>
      </w:r>
    </w:p>
    <w:p w:rsidR="00416CF3" w:rsidRPr="00874937" w:rsidRDefault="00416CF3" w:rsidP="00416CF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4937">
        <w:rPr>
          <w:sz w:val="24"/>
          <w:szCs w:val="24"/>
        </w:rPr>
        <w:t>для предоставления Субсидии</w:t>
      </w: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" w:name="Par182"/>
      <w:bookmarkEnd w:id="12"/>
      <w:r w:rsidRPr="00874937">
        <w:rPr>
          <w:sz w:val="24"/>
          <w:szCs w:val="24"/>
        </w:rPr>
        <w:t>Планируемые расходы на реализацию программы</w:t>
      </w: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4937">
        <w:rPr>
          <w:sz w:val="24"/>
          <w:szCs w:val="24"/>
        </w:rPr>
        <w:t>Общая сумма расходов (руб.):  ___________________________________________________</w:t>
      </w: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4937">
        <w:rPr>
          <w:sz w:val="24"/>
          <w:szCs w:val="24"/>
        </w:rPr>
        <w:t>Запрашиваемый размер Субсидии (руб.): __________________________________________</w:t>
      </w: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4937">
        <w:rPr>
          <w:sz w:val="24"/>
          <w:szCs w:val="24"/>
        </w:rPr>
        <w:t xml:space="preserve">Предполагаемая сумма </w:t>
      </w:r>
      <w:proofErr w:type="spellStart"/>
      <w:r w:rsidRPr="00874937">
        <w:rPr>
          <w:sz w:val="24"/>
          <w:szCs w:val="24"/>
        </w:rPr>
        <w:t>софинансирования</w:t>
      </w:r>
      <w:proofErr w:type="spellEnd"/>
      <w:r w:rsidRPr="00874937">
        <w:rPr>
          <w:sz w:val="24"/>
          <w:szCs w:val="24"/>
        </w:rPr>
        <w:t xml:space="preserve"> (руб.):____________________________________</w:t>
      </w: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 w:rsidRPr="00874937">
        <w:rPr>
          <w:sz w:val="24"/>
          <w:szCs w:val="24"/>
          <w:u w:val="single"/>
        </w:rPr>
        <w:t>1. Административные расходы</w:t>
      </w: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416CF3" w:rsidRPr="00874937" w:rsidRDefault="00416CF3" w:rsidP="00416CF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874937">
        <w:rPr>
          <w:sz w:val="24"/>
          <w:szCs w:val="24"/>
        </w:rPr>
        <w:t>1.1. Оплата труда штатных работников, участвующих в реализации программы.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3"/>
        <w:gridCol w:w="1338"/>
        <w:gridCol w:w="1407"/>
        <w:gridCol w:w="1391"/>
        <w:gridCol w:w="1355"/>
        <w:gridCol w:w="864"/>
        <w:gridCol w:w="1744"/>
      </w:tblGrid>
      <w:tr w:rsidR="00416CF3" w:rsidRPr="00874937" w:rsidTr="00106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Заработная плата, руб.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Процент занятости в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Оплата труда по программе, руб.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Количество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Общая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Запрашивается, руб.</w:t>
            </w:r>
          </w:p>
        </w:tc>
      </w:tr>
      <w:tr w:rsidR="00416CF3" w:rsidRPr="00874937" w:rsidTr="00106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874937">
        <w:rPr>
          <w:sz w:val="24"/>
          <w:szCs w:val="24"/>
        </w:rPr>
        <w:t>1.2. Страховые взносы в государственные внебюджетные фонды за штатных работников, участвующих в реализации программы.</w:t>
      </w: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0"/>
        <w:gridCol w:w="1256"/>
        <w:gridCol w:w="1035"/>
        <w:gridCol w:w="1811"/>
      </w:tblGrid>
      <w:tr w:rsidR="00416CF3" w:rsidRPr="00874937" w:rsidTr="00106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Тариф, 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Общая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Запрашивается, руб.</w:t>
            </w:r>
          </w:p>
        </w:tc>
      </w:tr>
      <w:tr w:rsidR="00416CF3" w:rsidRPr="00874937" w:rsidTr="00106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874937">
        <w:rPr>
          <w:sz w:val="24"/>
          <w:szCs w:val="24"/>
        </w:rPr>
        <w:t>1.3. Текущие расходы.</w:t>
      </w: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367"/>
        <w:gridCol w:w="1559"/>
        <w:gridCol w:w="1418"/>
        <w:gridCol w:w="1842"/>
      </w:tblGrid>
      <w:tr w:rsidR="00416CF3" w:rsidRPr="00874937" w:rsidTr="00106AA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Сумма в месяц,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Количество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Общая 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Запрашивается, руб.</w:t>
            </w:r>
          </w:p>
        </w:tc>
      </w:tr>
      <w:tr w:rsidR="00416CF3" w:rsidRPr="00874937" w:rsidTr="00106AA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Аренда помещения &lt;*&gt;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Приобретение канцелярских товаров и расходных материалов для реализации проекта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Оплата услуг связи (телефон, доступ в сеть "Интернет") для реализации проекта &lt;**&gt;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48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9701" w:type="dxa"/>
            <w:gridSpan w:val="5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9701" w:type="dxa"/>
            <w:gridSpan w:val="5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&lt;*&gt; В части площади, необходимой для реализации программы, указать площадь и размер арендной платы за один кв. м. Расходы на аренду помещений для проведения отдельных мероприятий указываются в разделе 3 настоящей сметы. В случае изменения арендуемой площади в течение срока реализации программы указывается средняя сумма в месяц или расходы на аренду помещения приводятся в нескольких строках.</w:t>
            </w: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&lt;**&gt; В части расходов для реализации программы.</w:t>
            </w:r>
          </w:p>
        </w:tc>
      </w:tr>
    </w:tbl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 w:rsidRPr="00874937">
        <w:rPr>
          <w:sz w:val="24"/>
          <w:szCs w:val="24"/>
          <w:u w:val="single"/>
        </w:rPr>
        <w:t>2. Приобретение основных средств и программного обеспечения</w:t>
      </w: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874937">
        <w:rPr>
          <w:sz w:val="24"/>
          <w:szCs w:val="24"/>
        </w:rPr>
        <w:t>2.1. Приобретение оборудования и прав на использование программ для реализации проекта.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843"/>
        <w:gridCol w:w="1701"/>
        <w:gridCol w:w="1985"/>
        <w:gridCol w:w="1842"/>
      </w:tblGrid>
      <w:tr w:rsidR="00416CF3" w:rsidRPr="00874937" w:rsidTr="00106AA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Стоимость единицы,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Общая 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Запрашивается, руб.</w:t>
            </w:r>
          </w:p>
        </w:tc>
      </w:tr>
      <w:tr w:rsidR="00416CF3" w:rsidRPr="00874937" w:rsidTr="00106AA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41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874937">
        <w:rPr>
          <w:sz w:val="24"/>
          <w:szCs w:val="24"/>
        </w:rPr>
        <w:t>2.2. Приобретение прочих основных сре</w:t>
      </w:r>
      <w:proofErr w:type="gramStart"/>
      <w:r w:rsidRPr="00874937">
        <w:rPr>
          <w:sz w:val="24"/>
          <w:szCs w:val="24"/>
        </w:rPr>
        <w:t>дств дл</w:t>
      </w:r>
      <w:proofErr w:type="gramEnd"/>
      <w:r w:rsidRPr="00874937">
        <w:rPr>
          <w:sz w:val="24"/>
          <w:szCs w:val="24"/>
        </w:rPr>
        <w:t>я реализации проекта.</w:t>
      </w: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843"/>
        <w:gridCol w:w="1701"/>
        <w:gridCol w:w="1985"/>
        <w:gridCol w:w="1842"/>
      </w:tblGrid>
      <w:tr w:rsidR="00416CF3" w:rsidRPr="00874937" w:rsidTr="00106AA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Стоимость единицы,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Общая 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Запрашивается, руб.</w:t>
            </w:r>
          </w:p>
        </w:tc>
      </w:tr>
      <w:tr w:rsidR="00416CF3" w:rsidRPr="00874937" w:rsidTr="00106AA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41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 w:rsidRPr="00874937">
        <w:rPr>
          <w:sz w:val="24"/>
          <w:szCs w:val="24"/>
          <w:u w:val="single"/>
        </w:rPr>
        <w:t>3. Непосредственные расходы на реализацию программы</w:t>
      </w: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874937">
        <w:rPr>
          <w:sz w:val="24"/>
          <w:szCs w:val="24"/>
        </w:rPr>
        <w:t>3.1. Вознаграждения лицам, привлекаемым по гражданско-правовым договорам, и страховые взносы.</w:t>
      </w: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9"/>
        <w:gridCol w:w="2060"/>
        <w:gridCol w:w="1740"/>
        <w:gridCol w:w="1292"/>
        <w:gridCol w:w="1911"/>
      </w:tblGrid>
      <w:tr w:rsidR="00416CF3" w:rsidRPr="00874937" w:rsidTr="00106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Выполняемые работы (оказываемые услуги)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Вознаграждение,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Страховые взносы,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Общая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Запрашивается, руб.</w:t>
            </w:r>
          </w:p>
        </w:tc>
      </w:tr>
      <w:tr w:rsidR="00416CF3" w:rsidRPr="00874937" w:rsidTr="00106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874937">
        <w:rPr>
          <w:sz w:val="24"/>
          <w:szCs w:val="24"/>
        </w:rPr>
        <w:t>3.2. Командировочные расходы (штатных работников, участвующих в реализации программы).</w:t>
      </w: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1"/>
        <w:gridCol w:w="1434"/>
        <w:gridCol w:w="1476"/>
        <w:gridCol w:w="1244"/>
        <w:gridCol w:w="1342"/>
        <w:gridCol w:w="862"/>
        <w:gridCol w:w="1682"/>
      </w:tblGrid>
      <w:tr w:rsidR="00416CF3" w:rsidRPr="00874937" w:rsidTr="00416CF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Расходы по проезду до места назначения и обратно,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Расходы по найму жилого помещения, руб. в день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Суточные, руб. в день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Количество дней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Общая сумма,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Запрашивается, руб.</w:t>
            </w:r>
          </w:p>
        </w:tc>
      </w:tr>
      <w:tr w:rsidR="00416CF3" w:rsidRPr="00874937" w:rsidTr="00416CF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416CF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416CF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416CF3">
        <w:tc>
          <w:tcPr>
            <w:tcW w:w="58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Итого: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CF3" w:rsidRPr="00874937" w:rsidRDefault="00416CF3" w:rsidP="00416CF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874937">
        <w:rPr>
          <w:sz w:val="24"/>
          <w:szCs w:val="24"/>
        </w:rPr>
        <w:t>3.3. Прочие расходы.</w:t>
      </w:r>
    </w:p>
    <w:p w:rsidR="00416CF3" w:rsidRPr="00874937" w:rsidRDefault="00416CF3" w:rsidP="004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443"/>
        <w:gridCol w:w="340"/>
        <w:gridCol w:w="1476"/>
        <w:gridCol w:w="480"/>
        <w:gridCol w:w="340"/>
        <w:gridCol w:w="432"/>
        <w:gridCol w:w="624"/>
        <w:gridCol w:w="104"/>
        <w:gridCol w:w="236"/>
        <w:gridCol w:w="1040"/>
        <w:gridCol w:w="273"/>
        <w:gridCol w:w="340"/>
        <w:gridCol w:w="1259"/>
        <w:gridCol w:w="1955"/>
      </w:tblGrid>
      <w:tr w:rsidR="00416CF3" w:rsidRPr="00874937" w:rsidTr="00106AA8">
        <w:tc>
          <w:tcPr>
            <w:tcW w:w="5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Общая сумма, руб.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Запрашивается, руб.</w:t>
            </w:r>
          </w:p>
        </w:tc>
      </w:tr>
      <w:tr w:rsidR="00416CF3" w:rsidRPr="00874937" w:rsidTr="00106AA8">
        <w:tc>
          <w:tcPr>
            <w:tcW w:w="5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5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459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Итого: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4494" w:type="dxa"/>
            <w:gridSpan w:val="8"/>
            <w:tcBorders>
              <w:bottom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6CF3" w:rsidRPr="00874937" w:rsidTr="00106AA8">
        <w:tc>
          <w:tcPr>
            <w:tcW w:w="4494" w:type="dxa"/>
            <w:gridSpan w:val="8"/>
            <w:tcBorders>
              <w:top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74937">
              <w:t>(наименование должности руководителя</w:t>
            </w:r>
            <w:proofErr w:type="gramEnd"/>
          </w:p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  <w:r w:rsidRPr="00874937">
              <w:t>некоммерческой организации)</w:t>
            </w:r>
          </w:p>
        </w:tc>
        <w:tc>
          <w:tcPr>
            <w:tcW w:w="340" w:type="dxa"/>
            <w:gridSpan w:val="2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  <w:r w:rsidRPr="00874937">
              <w:t>(подпись)</w:t>
            </w:r>
          </w:p>
        </w:tc>
        <w:tc>
          <w:tcPr>
            <w:tcW w:w="340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center"/>
            </w:pPr>
            <w:r w:rsidRPr="00874937">
              <w:t>(фамилия, инициалы)</w:t>
            </w:r>
          </w:p>
        </w:tc>
      </w:tr>
      <w:tr w:rsidR="00416CF3" w:rsidRPr="00874937" w:rsidTr="00106AA8">
        <w:tc>
          <w:tcPr>
            <w:tcW w:w="359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"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74937">
              <w:rPr>
                <w:sz w:val="24"/>
                <w:szCs w:val="24"/>
              </w:rPr>
              <w:t>г</w:t>
            </w:r>
            <w:proofErr w:type="gramEnd"/>
            <w:r w:rsidRPr="00874937">
              <w:rPr>
                <w:sz w:val="24"/>
                <w:szCs w:val="24"/>
              </w:rPr>
              <w:t>.</w:t>
            </w:r>
          </w:p>
        </w:tc>
        <w:tc>
          <w:tcPr>
            <w:tcW w:w="5831" w:type="dxa"/>
            <w:gridSpan w:val="8"/>
          </w:tcPr>
          <w:p w:rsidR="00416CF3" w:rsidRPr="00874937" w:rsidRDefault="00416CF3" w:rsidP="00106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м.п.</w:t>
            </w:r>
          </w:p>
        </w:tc>
      </w:tr>
    </w:tbl>
    <w:p w:rsidR="00A437BC" w:rsidRPr="00874937" w:rsidRDefault="00A437BC" w:rsidP="00A437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4937">
        <w:rPr>
          <w:sz w:val="24"/>
          <w:szCs w:val="24"/>
        </w:rPr>
        <w:lastRenderedPageBreak/>
        <w:t>Приложение № 2</w:t>
      </w:r>
    </w:p>
    <w:p w:rsidR="00A437BC" w:rsidRPr="00874937" w:rsidRDefault="00A437BC" w:rsidP="00A437B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4937">
        <w:rPr>
          <w:sz w:val="24"/>
          <w:szCs w:val="24"/>
        </w:rPr>
        <w:t>к Порядку</w:t>
      </w:r>
    </w:p>
    <w:p w:rsidR="007C58E0" w:rsidRPr="00874937" w:rsidRDefault="007C58E0" w:rsidP="00A437B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E6CFC" w:rsidRPr="00874937" w:rsidRDefault="004E6CFC" w:rsidP="004E6C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4937">
        <w:rPr>
          <w:b/>
          <w:bCs/>
          <w:sz w:val="24"/>
          <w:szCs w:val="24"/>
        </w:rPr>
        <w:t>КРИТЕРИИ</w:t>
      </w:r>
    </w:p>
    <w:p w:rsidR="004E6CFC" w:rsidRPr="00874937" w:rsidRDefault="004E6CFC" w:rsidP="004E6C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4937">
        <w:rPr>
          <w:b/>
          <w:bCs/>
          <w:sz w:val="24"/>
          <w:szCs w:val="24"/>
        </w:rPr>
        <w:t>ОЦЕНКИ  ПРОЕКТОВ СОЦИАЛЬНО ОРИЕНТИРОВАННЫХ</w:t>
      </w:r>
    </w:p>
    <w:p w:rsidR="004E6CFC" w:rsidRPr="00874937" w:rsidRDefault="004E6CFC" w:rsidP="004E6C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4937">
        <w:rPr>
          <w:b/>
          <w:bCs/>
          <w:sz w:val="24"/>
          <w:szCs w:val="24"/>
        </w:rPr>
        <w:t>НЕКОММЕРЧЕСКИХ ОРГАНИЗАЦИЙ</w:t>
      </w:r>
    </w:p>
    <w:p w:rsidR="004E6CFC" w:rsidRPr="00874937" w:rsidRDefault="004E6CFC" w:rsidP="004E6C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6CFC" w:rsidRPr="00874937" w:rsidRDefault="004E6CFC" w:rsidP="009C0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1843"/>
        <w:gridCol w:w="1984"/>
      </w:tblGrid>
      <w:tr w:rsidR="00A437BC" w:rsidRPr="00874937" w:rsidTr="00C45DB4">
        <w:tc>
          <w:tcPr>
            <w:tcW w:w="817" w:type="dxa"/>
            <w:vMerge w:val="restart"/>
          </w:tcPr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49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4937">
              <w:rPr>
                <w:sz w:val="24"/>
                <w:szCs w:val="24"/>
              </w:rPr>
              <w:t>/</w:t>
            </w:r>
            <w:proofErr w:type="spellStart"/>
            <w:r w:rsidRPr="008749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827" w:type="dxa"/>
            <w:gridSpan w:val="2"/>
          </w:tcPr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Коэффициенты значимости для заявок с запрашиваемой суммой субсидии (тыс. руб.)</w:t>
            </w:r>
          </w:p>
        </w:tc>
      </w:tr>
      <w:tr w:rsidR="00A437BC" w:rsidRPr="00874937" w:rsidTr="00A437BC">
        <w:tc>
          <w:tcPr>
            <w:tcW w:w="817" w:type="dxa"/>
            <w:vMerge/>
          </w:tcPr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до 50,0</w:t>
            </w:r>
          </w:p>
        </w:tc>
        <w:tc>
          <w:tcPr>
            <w:tcW w:w="1984" w:type="dxa"/>
          </w:tcPr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до 150,0</w:t>
            </w:r>
          </w:p>
        </w:tc>
      </w:tr>
      <w:tr w:rsidR="00A437BC" w:rsidRPr="00874937" w:rsidTr="004E6CFC">
        <w:trPr>
          <w:trHeight w:val="567"/>
        </w:trPr>
        <w:tc>
          <w:tcPr>
            <w:tcW w:w="817" w:type="dxa"/>
            <w:vAlign w:val="center"/>
          </w:tcPr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A437BC" w:rsidRPr="00874937" w:rsidRDefault="00A437BC" w:rsidP="004E6C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Актуальная и социальная значимость проекта</w:t>
            </w:r>
          </w:p>
        </w:tc>
        <w:tc>
          <w:tcPr>
            <w:tcW w:w="1843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37BC" w:rsidRPr="00874937" w:rsidTr="004E6CFC">
        <w:tc>
          <w:tcPr>
            <w:tcW w:w="817" w:type="dxa"/>
            <w:vAlign w:val="center"/>
          </w:tcPr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A437BC" w:rsidRPr="00874937" w:rsidRDefault="00A437BC" w:rsidP="004E6C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Логическая связанность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843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37BC" w:rsidRPr="00874937" w:rsidTr="004E6CFC">
        <w:trPr>
          <w:trHeight w:val="567"/>
        </w:trPr>
        <w:tc>
          <w:tcPr>
            <w:tcW w:w="817" w:type="dxa"/>
            <w:vAlign w:val="center"/>
          </w:tcPr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A437BC" w:rsidRPr="00874937" w:rsidRDefault="00A437BC" w:rsidP="004E6C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74937">
              <w:rPr>
                <w:sz w:val="24"/>
                <w:szCs w:val="24"/>
              </w:rPr>
              <w:t>Инновационность</w:t>
            </w:r>
            <w:proofErr w:type="spellEnd"/>
            <w:r w:rsidRPr="00874937">
              <w:rPr>
                <w:sz w:val="24"/>
                <w:szCs w:val="24"/>
              </w:rPr>
              <w:t xml:space="preserve"> и уникальность проекта</w:t>
            </w:r>
          </w:p>
        </w:tc>
        <w:tc>
          <w:tcPr>
            <w:tcW w:w="1843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37BC" w:rsidRPr="00874937" w:rsidTr="004E6CFC">
        <w:tc>
          <w:tcPr>
            <w:tcW w:w="817" w:type="dxa"/>
            <w:vAlign w:val="center"/>
          </w:tcPr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A437BC" w:rsidRPr="00874937" w:rsidRDefault="004E6CFC" w:rsidP="004E6C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Соотношение планируемых расходов на реализацию проекта и его ожидаемых результатов, измеримость и достижимость таких результатов</w:t>
            </w:r>
          </w:p>
        </w:tc>
        <w:tc>
          <w:tcPr>
            <w:tcW w:w="1843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37BC" w:rsidRPr="00874937" w:rsidTr="004E6CFC">
        <w:tc>
          <w:tcPr>
            <w:tcW w:w="817" w:type="dxa"/>
            <w:vAlign w:val="center"/>
          </w:tcPr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A437BC" w:rsidRPr="00874937" w:rsidRDefault="004E6CFC" w:rsidP="004E6C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843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37BC" w:rsidRPr="00874937" w:rsidTr="004E6CFC">
        <w:trPr>
          <w:trHeight w:val="567"/>
        </w:trPr>
        <w:tc>
          <w:tcPr>
            <w:tcW w:w="817" w:type="dxa"/>
            <w:vAlign w:val="center"/>
          </w:tcPr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A437BC" w:rsidRPr="00874937" w:rsidRDefault="004E6CFC" w:rsidP="004E6C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Масштаб реализации проекта</w:t>
            </w:r>
          </w:p>
        </w:tc>
        <w:tc>
          <w:tcPr>
            <w:tcW w:w="1843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37BC" w:rsidRPr="00874937" w:rsidTr="004E6CFC">
        <w:tc>
          <w:tcPr>
            <w:tcW w:w="817" w:type="dxa"/>
            <w:vAlign w:val="center"/>
          </w:tcPr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A437BC" w:rsidRPr="00874937" w:rsidRDefault="004E6CFC" w:rsidP="004E6C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Собственный вклад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843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37BC" w:rsidRPr="00874937" w:rsidTr="004E6CFC">
        <w:tc>
          <w:tcPr>
            <w:tcW w:w="817" w:type="dxa"/>
            <w:vAlign w:val="center"/>
          </w:tcPr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A437BC" w:rsidRPr="00874937" w:rsidRDefault="004E6CFC" w:rsidP="004E6C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Опыт успешной реализации проектов по соответствующему направлению деятельности</w:t>
            </w:r>
          </w:p>
        </w:tc>
        <w:tc>
          <w:tcPr>
            <w:tcW w:w="1843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37BC" w:rsidRPr="00874937" w:rsidTr="004E6CFC">
        <w:tc>
          <w:tcPr>
            <w:tcW w:w="817" w:type="dxa"/>
            <w:vAlign w:val="center"/>
          </w:tcPr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A437BC" w:rsidRPr="00874937" w:rsidRDefault="004E6CFC" w:rsidP="004E6C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Соответствие опыта и компетенции к5оманды проекта планируемой деятельности</w:t>
            </w:r>
          </w:p>
        </w:tc>
        <w:tc>
          <w:tcPr>
            <w:tcW w:w="1843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37BC" w:rsidRPr="00874937" w:rsidTr="004E6CFC">
        <w:trPr>
          <w:trHeight w:val="567"/>
        </w:trPr>
        <w:tc>
          <w:tcPr>
            <w:tcW w:w="817" w:type="dxa"/>
            <w:vAlign w:val="center"/>
          </w:tcPr>
          <w:p w:rsidR="00A437BC" w:rsidRPr="00874937" w:rsidRDefault="00A437BC" w:rsidP="00A43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A437BC" w:rsidRPr="00874937" w:rsidRDefault="004E6CFC" w:rsidP="004E6C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937">
              <w:rPr>
                <w:sz w:val="24"/>
                <w:szCs w:val="24"/>
              </w:rPr>
              <w:t>Информационная открытость, публичность</w:t>
            </w:r>
          </w:p>
        </w:tc>
        <w:tc>
          <w:tcPr>
            <w:tcW w:w="1843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37BC" w:rsidRPr="00874937" w:rsidRDefault="00A437BC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160E3" w:rsidRPr="00874937" w:rsidRDefault="001160E3" w:rsidP="001160E3">
      <w:pPr>
        <w:autoSpaceDE w:val="0"/>
        <w:autoSpaceDN w:val="0"/>
        <w:adjustRightInd w:val="0"/>
        <w:rPr>
          <w:sz w:val="24"/>
          <w:szCs w:val="24"/>
        </w:rPr>
      </w:pPr>
    </w:p>
    <w:p w:rsidR="00E85C8D" w:rsidRPr="00874937" w:rsidRDefault="00E85C8D" w:rsidP="001160E3">
      <w:pPr>
        <w:autoSpaceDE w:val="0"/>
        <w:autoSpaceDN w:val="0"/>
        <w:adjustRightInd w:val="0"/>
        <w:rPr>
          <w:sz w:val="24"/>
          <w:szCs w:val="24"/>
        </w:rPr>
      </w:pPr>
    </w:p>
    <w:p w:rsidR="00E85C8D" w:rsidRPr="00874937" w:rsidRDefault="00E85C8D" w:rsidP="001160E3">
      <w:pPr>
        <w:autoSpaceDE w:val="0"/>
        <w:autoSpaceDN w:val="0"/>
        <w:adjustRightInd w:val="0"/>
        <w:rPr>
          <w:sz w:val="24"/>
          <w:szCs w:val="24"/>
        </w:rPr>
      </w:pPr>
    </w:p>
    <w:p w:rsidR="00E85C8D" w:rsidRPr="00874937" w:rsidRDefault="00E85C8D" w:rsidP="001160E3">
      <w:pPr>
        <w:autoSpaceDE w:val="0"/>
        <w:autoSpaceDN w:val="0"/>
        <w:adjustRightInd w:val="0"/>
        <w:rPr>
          <w:sz w:val="24"/>
          <w:szCs w:val="24"/>
        </w:rPr>
      </w:pPr>
    </w:p>
    <w:p w:rsidR="00E85C8D" w:rsidRPr="00874937" w:rsidRDefault="00E85C8D" w:rsidP="001160E3">
      <w:pPr>
        <w:autoSpaceDE w:val="0"/>
        <w:autoSpaceDN w:val="0"/>
        <w:adjustRightInd w:val="0"/>
        <w:rPr>
          <w:sz w:val="24"/>
          <w:szCs w:val="24"/>
        </w:rPr>
        <w:sectPr w:rsidR="00E85C8D" w:rsidRPr="00874937" w:rsidSect="00657FBC">
          <w:pgSz w:w="11906" w:h="16840"/>
          <w:pgMar w:top="1134" w:right="567" w:bottom="851" w:left="1701" w:header="0" w:footer="0" w:gutter="0"/>
          <w:cols w:space="720"/>
          <w:noEndnote/>
        </w:sectPr>
      </w:pPr>
    </w:p>
    <w:p w:rsidR="00F54C6D" w:rsidRPr="00874937" w:rsidRDefault="00300DDD" w:rsidP="00300DDD">
      <w:pPr>
        <w:pStyle w:val="10"/>
        <w:jc w:val="right"/>
        <w:rPr>
          <w:sz w:val="24"/>
        </w:rPr>
      </w:pPr>
      <w:r w:rsidRPr="00874937">
        <w:rPr>
          <w:sz w:val="24"/>
        </w:rPr>
        <w:lastRenderedPageBreak/>
        <w:t>Приложение №</w:t>
      </w:r>
      <w:r w:rsidR="00B04D27" w:rsidRPr="00874937">
        <w:rPr>
          <w:sz w:val="24"/>
        </w:rPr>
        <w:t xml:space="preserve"> </w:t>
      </w:r>
      <w:r w:rsidRPr="00874937">
        <w:rPr>
          <w:sz w:val="24"/>
        </w:rPr>
        <w:t>2</w:t>
      </w:r>
    </w:p>
    <w:p w:rsidR="00300DDD" w:rsidRPr="00874937" w:rsidRDefault="00300DDD" w:rsidP="00300DDD">
      <w:pPr>
        <w:pStyle w:val="10"/>
        <w:jc w:val="right"/>
        <w:rPr>
          <w:sz w:val="24"/>
        </w:rPr>
      </w:pPr>
      <w:r w:rsidRPr="00874937">
        <w:rPr>
          <w:sz w:val="24"/>
        </w:rPr>
        <w:t xml:space="preserve"> к постановлению администрации</w:t>
      </w:r>
    </w:p>
    <w:p w:rsidR="00300DDD" w:rsidRPr="00874937" w:rsidRDefault="00300DDD" w:rsidP="00300DDD">
      <w:pPr>
        <w:pStyle w:val="10"/>
        <w:jc w:val="right"/>
        <w:rPr>
          <w:sz w:val="24"/>
        </w:rPr>
      </w:pPr>
      <w:r w:rsidRPr="00874937">
        <w:rPr>
          <w:sz w:val="24"/>
        </w:rPr>
        <w:t xml:space="preserve"> Киржачского района Владимирской области</w:t>
      </w:r>
    </w:p>
    <w:p w:rsidR="00300DDD" w:rsidRPr="00874937" w:rsidRDefault="006A43AD" w:rsidP="006A43AD">
      <w:pPr>
        <w:pStyle w:val="10"/>
        <w:jc w:val="right"/>
        <w:rPr>
          <w:sz w:val="28"/>
          <w:szCs w:val="28"/>
        </w:rPr>
      </w:pPr>
      <w:r>
        <w:rPr>
          <w:sz w:val="24"/>
        </w:rPr>
        <w:t>от 21.03.2024</w:t>
      </w:r>
      <w:r w:rsidRPr="00874937">
        <w:rPr>
          <w:sz w:val="24"/>
        </w:rPr>
        <w:tab/>
        <w:t>№</w:t>
      </w:r>
      <w:r>
        <w:rPr>
          <w:sz w:val="24"/>
        </w:rPr>
        <w:t xml:space="preserve"> 330</w:t>
      </w:r>
    </w:p>
    <w:p w:rsidR="00B170B0" w:rsidRPr="00874937" w:rsidRDefault="00B170B0" w:rsidP="006B2CB1">
      <w:pPr>
        <w:pStyle w:val="10"/>
        <w:rPr>
          <w:sz w:val="28"/>
          <w:szCs w:val="28"/>
        </w:rPr>
      </w:pPr>
    </w:p>
    <w:p w:rsidR="00F54C6D" w:rsidRPr="00874937" w:rsidRDefault="00300DDD" w:rsidP="00300DDD">
      <w:pPr>
        <w:pStyle w:val="10"/>
        <w:jc w:val="center"/>
        <w:rPr>
          <w:b/>
          <w:sz w:val="28"/>
        </w:rPr>
      </w:pPr>
      <w:r w:rsidRPr="00874937">
        <w:rPr>
          <w:b/>
          <w:sz w:val="28"/>
        </w:rPr>
        <w:t>Положение</w:t>
      </w:r>
    </w:p>
    <w:p w:rsidR="00300DDD" w:rsidRPr="00874937" w:rsidRDefault="00300DDD" w:rsidP="00300DDD">
      <w:pPr>
        <w:pStyle w:val="10"/>
        <w:jc w:val="center"/>
        <w:rPr>
          <w:sz w:val="28"/>
        </w:rPr>
      </w:pPr>
      <w:r w:rsidRPr="00874937">
        <w:rPr>
          <w:sz w:val="28"/>
        </w:rPr>
        <w:t xml:space="preserve"> о комиссии</w:t>
      </w:r>
      <w:r w:rsidR="00E92464" w:rsidRPr="00874937">
        <w:rPr>
          <w:sz w:val="28"/>
        </w:rPr>
        <w:t xml:space="preserve"> </w:t>
      </w:r>
      <w:r w:rsidRPr="00874937">
        <w:rPr>
          <w:sz w:val="28"/>
        </w:rPr>
        <w:t xml:space="preserve">по отбору социально ориентированных некоммерческих организаций для предоставления субсидий </w:t>
      </w:r>
      <w:r w:rsidR="008957BA" w:rsidRPr="00874937">
        <w:rPr>
          <w:sz w:val="28"/>
        </w:rPr>
        <w:t>за счет средств бюджета</w:t>
      </w:r>
      <w:r w:rsidRPr="00874937">
        <w:rPr>
          <w:sz w:val="28"/>
        </w:rPr>
        <w:t xml:space="preserve"> муниципального образования Киржачский район </w:t>
      </w:r>
    </w:p>
    <w:p w:rsidR="00F54C6D" w:rsidRPr="00874937" w:rsidRDefault="00F54C6D" w:rsidP="00300DDD">
      <w:pPr>
        <w:pStyle w:val="10"/>
        <w:jc w:val="center"/>
        <w:rPr>
          <w:sz w:val="28"/>
        </w:rPr>
      </w:pPr>
    </w:p>
    <w:p w:rsidR="00300DDD" w:rsidRPr="00874937" w:rsidRDefault="00300DDD" w:rsidP="005C363B">
      <w:pPr>
        <w:pStyle w:val="10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874937">
        <w:rPr>
          <w:b/>
          <w:sz w:val="28"/>
        </w:rPr>
        <w:t>Общие положения</w:t>
      </w:r>
    </w:p>
    <w:p w:rsidR="00F54C6D" w:rsidRPr="00874937" w:rsidRDefault="00F54C6D" w:rsidP="00F54C6D">
      <w:pPr>
        <w:pStyle w:val="10"/>
        <w:ind w:left="360"/>
        <w:jc w:val="center"/>
        <w:rPr>
          <w:sz w:val="28"/>
          <w:szCs w:val="28"/>
        </w:rPr>
      </w:pPr>
    </w:p>
    <w:p w:rsidR="00300DDD" w:rsidRPr="00874937" w:rsidRDefault="00977A04" w:rsidP="00977A04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 xml:space="preserve">1.1. </w:t>
      </w:r>
      <w:r w:rsidR="00300DDD" w:rsidRPr="00874937">
        <w:rPr>
          <w:sz w:val="28"/>
        </w:rPr>
        <w:t>Настоящее Положение о комиссии</w:t>
      </w:r>
      <w:r w:rsidR="00416CF3" w:rsidRPr="00874937">
        <w:rPr>
          <w:sz w:val="28"/>
        </w:rPr>
        <w:t xml:space="preserve"> </w:t>
      </w:r>
      <w:r w:rsidR="00300DDD" w:rsidRPr="00874937">
        <w:rPr>
          <w:sz w:val="28"/>
        </w:rPr>
        <w:t xml:space="preserve">по отбору социально ориентированных некоммерческих организаций для предоставления субсидий </w:t>
      </w:r>
      <w:r w:rsidR="008957BA" w:rsidRPr="00874937">
        <w:rPr>
          <w:sz w:val="28"/>
        </w:rPr>
        <w:t>за счет средств бюджета</w:t>
      </w:r>
      <w:r w:rsidR="00300DDD" w:rsidRPr="00874937">
        <w:rPr>
          <w:sz w:val="28"/>
        </w:rPr>
        <w:t xml:space="preserve"> муниципального образования Киржачский район  регламентирует задачи, функции, порядок организации работы комиссии по отбору социально ориентированных некоммерческих организаций для предоставления субсидий из </w:t>
      </w:r>
      <w:r w:rsidR="006D6AC2" w:rsidRPr="00874937">
        <w:rPr>
          <w:sz w:val="28"/>
          <w:szCs w:val="28"/>
        </w:rPr>
        <w:t>бюджета муниципального района</w:t>
      </w:r>
      <w:r w:rsidR="00F54C6D" w:rsidRPr="00874937">
        <w:rPr>
          <w:sz w:val="28"/>
          <w:szCs w:val="28"/>
        </w:rPr>
        <w:t xml:space="preserve">, </w:t>
      </w:r>
      <w:r w:rsidR="00F54C6D" w:rsidRPr="00874937">
        <w:rPr>
          <w:sz w:val="28"/>
        </w:rPr>
        <w:t>(далее –</w:t>
      </w:r>
      <w:r w:rsidRPr="00874937">
        <w:rPr>
          <w:sz w:val="28"/>
        </w:rPr>
        <w:t xml:space="preserve"> </w:t>
      </w:r>
      <w:r w:rsidR="00F54C6D" w:rsidRPr="00874937">
        <w:rPr>
          <w:sz w:val="28"/>
        </w:rPr>
        <w:t>Положение, Комиссия)</w:t>
      </w:r>
      <w:r w:rsidR="00300DDD" w:rsidRPr="00874937">
        <w:rPr>
          <w:sz w:val="28"/>
        </w:rPr>
        <w:t>.</w:t>
      </w:r>
    </w:p>
    <w:p w:rsidR="00300DDD" w:rsidRPr="00874937" w:rsidRDefault="00874937" w:rsidP="00874937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 xml:space="preserve">1.2. </w:t>
      </w:r>
      <w:r w:rsidR="00300DDD" w:rsidRPr="00874937">
        <w:rPr>
          <w:sz w:val="28"/>
        </w:rPr>
        <w:t xml:space="preserve">Комиссия </w:t>
      </w:r>
      <w:r w:rsidR="002C4354" w:rsidRPr="00874937">
        <w:rPr>
          <w:sz w:val="28"/>
        </w:rPr>
        <w:t xml:space="preserve">в своей деятельности руководствуется Порядком предоставления субсидий </w:t>
      </w:r>
      <w:r w:rsidR="008957BA" w:rsidRPr="00874937">
        <w:rPr>
          <w:sz w:val="28"/>
        </w:rPr>
        <w:t>за счет средств бюджета</w:t>
      </w:r>
      <w:r w:rsidR="002C4354" w:rsidRPr="00874937">
        <w:rPr>
          <w:sz w:val="28"/>
        </w:rPr>
        <w:t xml:space="preserve"> муниципального образования Киржачский район социально ориентированным некоммерческим организациям на реализацию проектов, направленных на решение актуальных социальных проблем и настоящим Положением.</w:t>
      </w:r>
    </w:p>
    <w:p w:rsidR="002C4354" w:rsidRPr="00874937" w:rsidRDefault="00874937" w:rsidP="00874937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 xml:space="preserve">1.3. </w:t>
      </w:r>
      <w:r w:rsidR="002C4354" w:rsidRPr="00874937">
        <w:rPr>
          <w:sz w:val="28"/>
        </w:rPr>
        <w:t xml:space="preserve">Комиссия создается с целью рассмотрения заявок на получение </w:t>
      </w:r>
      <w:r w:rsidR="00D714BB" w:rsidRPr="00874937">
        <w:rPr>
          <w:sz w:val="28"/>
        </w:rPr>
        <w:t>Субсидии</w:t>
      </w:r>
      <w:r w:rsidR="00E85C8D" w:rsidRPr="00874937">
        <w:rPr>
          <w:sz w:val="28"/>
        </w:rPr>
        <w:t xml:space="preserve"> </w:t>
      </w:r>
      <w:r w:rsidR="008957BA" w:rsidRPr="00874937">
        <w:rPr>
          <w:sz w:val="28"/>
        </w:rPr>
        <w:t>за счет средств бюджета</w:t>
      </w:r>
      <w:r w:rsidR="002C4354" w:rsidRPr="00874937">
        <w:rPr>
          <w:sz w:val="28"/>
        </w:rPr>
        <w:t xml:space="preserve"> муниципального образования Киржачский район социально ориентированным некоммерческим организациям и определения объема этой </w:t>
      </w:r>
      <w:r w:rsidR="00D714BB" w:rsidRPr="00874937">
        <w:rPr>
          <w:sz w:val="28"/>
        </w:rPr>
        <w:t>Субсидии</w:t>
      </w:r>
      <w:r w:rsidR="002C4354" w:rsidRPr="00874937">
        <w:rPr>
          <w:sz w:val="28"/>
        </w:rPr>
        <w:t xml:space="preserve"> с учетом актуальности мероприятий предлагаемой к реализации социально значимой программы (проекта).</w:t>
      </w:r>
    </w:p>
    <w:p w:rsidR="002C4354" w:rsidRPr="00874937" w:rsidRDefault="002C4354" w:rsidP="00FD4BF7">
      <w:pPr>
        <w:pStyle w:val="10"/>
        <w:jc w:val="both"/>
        <w:rPr>
          <w:sz w:val="28"/>
        </w:rPr>
      </w:pPr>
    </w:p>
    <w:p w:rsidR="002C4354" w:rsidRPr="00874937" w:rsidRDefault="002C4354" w:rsidP="00781584">
      <w:pPr>
        <w:pStyle w:val="10"/>
        <w:numPr>
          <w:ilvl w:val="0"/>
          <w:numId w:val="3"/>
        </w:numPr>
        <w:jc w:val="center"/>
        <w:rPr>
          <w:b/>
          <w:sz w:val="28"/>
        </w:rPr>
      </w:pPr>
      <w:r w:rsidRPr="00874937">
        <w:rPr>
          <w:b/>
          <w:sz w:val="28"/>
        </w:rPr>
        <w:t>Задачи и функции Комиссии</w:t>
      </w:r>
    </w:p>
    <w:p w:rsidR="00F54C6D" w:rsidRPr="00874937" w:rsidRDefault="00F54C6D" w:rsidP="00F54C6D">
      <w:pPr>
        <w:pStyle w:val="10"/>
        <w:jc w:val="center"/>
        <w:rPr>
          <w:sz w:val="28"/>
        </w:rPr>
      </w:pPr>
    </w:p>
    <w:p w:rsidR="002C4354" w:rsidRPr="00874937" w:rsidRDefault="00F54C6D" w:rsidP="00874937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 xml:space="preserve">2.1. </w:t>
      </w:r>
      <w:r w:rsidR="002C4354" w:rsidRPr="00874937">
        <w:rPr>
          <w:sz w:val="28"/>
        </w:rPr>
        <w:t>Основными задачами Комиссии являются:</w:t>
      </w:r>
    </w:p>
    <w:p w:rsidR="002C4354" w:rsidRPr="00874937" w:rsidRDefault="002C4354" w:rsidP="005C363B">
      <w:pPr>
        <w:pStyle w:val="10"/>
        <w:numPr>
          <w:ilvl w:val="0"/>
          <w:numId w:val="18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 xml:space="preserve">рассмотрение заявлений социально ориентированных некоммерческих организаций с приложенными документами  на получение </w:t>
      </w:r>
      <w:r w:rsidR="00D714BB" w:rsidRPr="00874937">
        <w:rPr>
          <w:sz w:val="28"/>
        </w:rPr>
        <w:t>Субсидии</w:t>
      </w:r>
      <w:r w:rsidRPr="00874937">
        <w:rPr>
          <w:sz w:val="28"/>
        </w:rPr>
        <w:t>;</w:t>
      </w:r>
    </w:p>
    <w:p w:rsidR="002C4354" w:rsidRPr="00874937" w:rsidRDefault="002C4354" w:rsidP="005C363B">
      <w:pPr>
        <w:pStyle w:val="10"/>
        <w:numPr>
          <w:ilvl w:val="0"/>
          <w:numId w:val="18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 xml:space="preserve">принятие решений о предоставлении (отказе в предоставлении) </w:t>
      </w:r>
      <w:r w:rsidR="00D714BB" w:rsidRPr="00874937">
        <w:rPr>
          <w:sz w:val="28"/>
        </w:rPr>
        <w:t>Субсидии</w:t>
      </w:r>
      <w:r w:rsidRPr="00874937">
        <w:rPr>
          <w:sz w:val="28"/>
        </w:rPr>
        <w:t>;</w:t>
      </w:r>
    </w:p>
    <w:p w:rsidR="002C4354" w:rsidRPr="00874937" w:rsidRDefault="002C4354" w:rsidP="005C363B">
      <w:pPr>
        <w:pStyle w:val="10"/>
        <w:numPr>
          <w:ilvl w:val="0"/>
          <w:numId w:val="18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 xml:space="preserve">определение объема </w:t>
      </w:r>
      <w:r w:rsidR="00D714BB" w:rsidRPr="00874937">
        <w:rPr>
          <w:sz w:val="28"/>
        </w:rPr>
        <w:t>Субсидии</w:t>
      </w:r>
      <w:r w:rsidRPr="00874937">
        <w:rPr>
          <w:sz w:val="28"/>
        </w:rPr>
        <w:t>.</w:t>
      </w:r>
    </w:p>
    <w:p w:rsidR="00874937" w:rsidRPr="00874937" w:rsidRDefault="00874937" w:rsidP="00C45DB4">
      <w:pPr>
        <w:pStyle w:val="10"/>
        <w:ind w:firstLine="709"/>
        <w:jc w:val="both"/>
        <w:rPr>
          <w:sz w:val="28"/>
        </w:rPr>
      </w:pPr>
    </w:p>
    <w:p w:rsidR="002C4354" w:rsidRPr="00874937" w:rsidRDefault="002C4354" w:rsidP="00C11B09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2.2. Для выполнения возложенных задач Комиссия выполняет следующие функции:</w:t>
      </w:r>
    </w:p>
    <w:p w:rsidR="002C4354" w:rsidRPr="00874937" w:rsidRDefault="002C4354" w:rsidP="005C363B">
      <w:pPr>
        <w:pStyle w:val="10"/>
        <w:numPr>
          <w:ilvl w:val="0"/>
          <w:numId w:val="19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>регистрирует заявления на получение субсидий   с указанием номера и даты регистрации</w:t>
      </w:r>
      <w:r w:rsidR="003D1E51" w:rsidRPr="00874937">
        <w:rPr>
          <w:sz w:val="28"/>
        </w:rPr>
        <w:t>;</w:t>
      </w:r>
    </w:p>
    <w:p w:rsidR="003D1E51" w:rsidRPr="00874937" w:rsidRDefault="003D1E51" w:rsidP="005C363B">
      <w:pPr>
        <w:pStyle w:val="10"/>
        <w:numPr>
          <w:ilvl w:val="0"/>
          <w:numId w:val="19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 xml:space="preserve">рассматривает заявки на получение </w:t>
      </w:r>
      <w:r w:rsidR="00874937" w:rsidRPr="00874937">
        <w:rPr>
          <w:sz w:val="28"/>
        </w:rPr>
        <w:t>с</w:t>
      </w:r>
      <w:r w:rsidR="00D714BB" w:rsidRPr="00874937">
        <w:rPr>
          <w:sz w:val="28"/>
        </w:rPr>
        <w:t>убсидии</w:t>
      </w:r>
      <w:r w:rsidRPr="00874937">
        <w:rPr>
          <w:sz w:val="28"/>
        </w:rPr>
        <w:t xml:space="preserve"> с приложенными документами;</w:t>
      </w:r>
    </w:p>
    <w:p w:rsidR="003D1E51" w:rsidRPr="00874937" w:rsidRDefault="003D1E51" w:rsidP="005C363B">
      <w:pPr>
        <w:pStyle w:val="10"/>
        <w:numPr>
          <w:ilvl w:val="0"/>
          <w:numId w:val="19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lastRenderedPageBreak/>
        <w:t>отстраняет общественные организации в случае предоставления ими недостоверных или непо</w:t>
      </w:r>
      <w:r w:rsidR="00535947" w:rsidRPr="00874937">
        <w:rPr>
          <w:sz w:val="28"/>
        </w:rPr>
        <w:t>л</w:t>
      </w:r>
      <w:r w:rsidRPr="00874937">
        <w:rPr>
          <w:sz w:val="28"/>
        </w:rPr>
        <w:t>ных сведений, установленных Порядком;</w:t>
      </w:r>
    </w:p>
    <w:p w:rsidR="003D1E51" w:rsidRPr="00874937" w:rsidRDefault="003D1E51" w:rsidP="005C363B">
      <w:pPr>
        <w:pStyle w:val="10"/>
        <w:numPr>
          <w:ilvl w:val="0"/>
          <w:numId w:val="19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>определяет победителей Конкурса;</w:t>
      </w:r>
    </w:p>
    <w:p w:rsidR="003D1E51" w:rsidRPr="00874937" w:rsidRDefault="003D1E51" w:rsidP="005C363B">
      <w:pPr>
        <w:pStyle w:val="10"/>
        <w:numPr>
          <w:ilvl w:val="0"/>
          <w:numId w:val="19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>принимает иные решения в пределах своей компетенции.</w:t>
      </w:r>
    </w:p>
    <w:p w:rsidR="003D1E51" w:rsidRPr="00874937" w:rsidRDefault="003D1E51" w:rsidP="00FD4BF7">
      <w:pPr>
        <w:pStyle w:val="10"/>
        <w:jc w:val="both"/>
        <w:rPr>
          <w:sz w:val="28"/>
        </w:rPr>
      </w:pPr>
    </w:p>
    <w:p w:rsidR="003D1E51" w:rsidRPr="00874937" w:rsidRDefault="00F54C6D" w:rsidP="00781584">
      <w:pPr>
        <w:pStyle w:val="10"/>
        <w:numPr>
          <w:ilvl w:val="0"/>
          <w:numId w:val="3"/>
        </w:numPr>
        <w:jc w:val="center"/>
        <w:rPr>
          <w:b/>
          <w:sz w:val="28"/>
        </w:rPr>
      </w:pPr>
      <w:r w:rsidRPr="00874937">
        <w:rPr>
          <w:b/>
          <w:sz w:val="28"/>
        </w:rPr>
        <w:t>Порядок работы Комиссии</w:t>
      </w:r>
    </w:p>
    <w:p w:rsidR="00F54C6D" w:rsidRPr="00874937" w:rsidRDefault="00F54C6D" w:rsidP="00F54C6D">
      <w:pPr>
        <w:pStyle w:val="10"/>
        <w:jc w:val="center"/>
        <w:rPr>
          <w:sz w:val="28"/>
        </w:rPr>
      </w:pPr>
    </w:p>
    <w:p w:rsidR="003D1E51" w:rsidRPr="00874937" w:rsidRDefault="00F54C6D" w:rsidP="00C11B09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3.1.</w:t>
      </w:r>
      <w:r w:rsidR="00874937" w:rsidRPr="00874937">
        <w:rPr>
          <w:sz w:val="28"/>
        </w:rPr>
        <w:t xml:space="preserve"> </w:t>
      </w:r>
      <w:r w:rsidR="004C2476" w:rsidRPr="00874937">
        <w:rPr>
          <w:sz w:val="28"/>
        </w:rPr>
        <w:t>Основной формой деятельности Комиссии являются заседания. Периодичность проведения заседаний Комиссии – не позднее 1 (одного) месяца со дня получения заявки на получение</w:t>
      </w:r>
      <w:r w:rsidR="00874937" w:rsidRPr="00874937">
        <w:rPr>
          <w:sz w:val="28"/>
        </w:rPr>
        <w:t xml:space="preserve"> субсидии</w:t>
      </w:r>
      <w:r w:rsidR="004C2476" w:rsidRPr="00874937">
        <w:rPr>
          <w:sz w:val="28"/>
        </w:rPr>
        <w:t>.</w:t>
      </w:r>
    </w:p>
    <w:p w:rsidR="004C2476" w:rsidRPr="00874937" w:rsidRDefault="00F54C6D" w:rsidP="00C11B09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3.2.</w:t>
      </w:r>
      <w:r w:rsidR="00874937" w:rsidRPr="00874937">
        <w:rPr>
          <w:sz w:val="28"/>
        </w:rPr>
        <w:t xml:space="preserve"> </w:t>
      </w:r>
      <w:r w:rsidR="004C2476" w:rsidRPr="00874937">
        <w:rPr>
          <w:sz w:val="28"/>
        </w:rPr>
        <w:t xml:space="preserve">Состав </w:t>
      </w:r>
      <w:r w:rsidRPr="00874937">
        <w:rPr>
          <w:sz w:val="28"/>
        </w:rPr>
        <w:t>К</w:t>
      </w:r>
      <w:r w:rsidR="004C2476" w:rsidRPr="00874937">
        <w:rPr>
          <w:sz w:val="28"/>
        </w:rPr>
        <w:t>омиссии утверждается постановлением администрации Киржачского района Владимирской области.</w:t>
      </w:r>
    </w:p>
    <w:p w:rsidR="004C2476" w:rsidRPr="00874937" w:rsidRDefault="00F54C6D" w:rsidP="00C11B09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3.3.</w:t>
      </w:r>
      <w:r w:rsidR="00874937" w:rsidRPr="00874937">
        <w:rPr>
          <w:sz w:val="28"/>
        </w:rPr>
        <w:t xml:space="preserve"> </w:t>
      </w:r>
      <w:r w:rsidR="004C2476" w:rsidRPr="00874937">
        <w:rPr>
          <w:sz w:val="28"/>
        </w:rPr>
        <w:t xml:space="preserve">Комиссия состоит из председателя Комиссии, заместителя председателя </w:t>
      </w:r>
      <w:r w:rsidRPr="00874937">
        <w:rPr>
          <w:sz w:val="28"/>
        </w:rPr>
        <w:t>К</w:t>
      </w:r>
      <w:r w:rsidR="004C2476" w:rsidRPr="00874937">
        <w:rPr>
          <w:sz w:val="28"/>
        </w:rPr>
        <w:t>омиссии, секретаря Комиссии и  членов Комиссии.</w:t>
      </w:r>
    </w:p>
    <w:p w:rsidR="004C2476" w:rsidRPr="00874937" w:rsidRDefault="00F54C6D" w:rsidP="00C11B09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3.4.</w:t>
      </w:r>
      <w:r w:rsidR="004C2476" w:rsidRPr="00874937">
        <w:rPr>
          <w:sz w:val="28"/>
        </w:rPr>
        <w:t>Комиссию возглавляет председатель Комиссии, в функции которого входит:</w:t>
      </w:r>
    </w:p>
    <w:p w:rsidR="004C2476" w:rsidRPr="00874937" w:rsidRDefault="004C2476" w:rsidP="005C363B">
      <w:pPr>
        <w:pStyle w:val="10"/>
        <w:numPr>
          <w:ilvl w:val="0"/>
          <w:numId w:val="20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>осуществление руководства деятельностью Комиссии;</w:t>
      </w:r>
    </w:p>
    <w:p w:rsidR="004C2476" w:rsidRPr="00874937" w:rsidRDefault="004C2476" w:rsidP="005C363B">
      <w:pPr>
        <w:pStyle w:val="10"/>
        <w:numPr>
          <w:ilvl w:val="0"/>
          <w:numId w:val="20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>утверждение повестки дня заседания Комиссии;</w:t>
      </w:r>
    </w:p>
    <w:p w:rsidR="004C2476" w:rsidRPr="00874937" w:rsidRDefault="004C2476" w:rsidP="005C363B">
      <w:pPr>
        <w:pStyle w:val="10"/>
        <w:numPr>
          <w:ilvl w:val="0"/>
          <w:numId w:val="20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>проведение заседания Комиссии;</w:t>
      </w:r>
    </w:p>
    <w:p w:rsidR="004C2476" w:rsidRPr="00874937" w:rsidRDefault="004C2476" w:rsidP="005C363B">
      <w:pPr>
        <w:pStyle w:val="10"/>
        <w:numPr>
          <w:ilvl w:val="0"/>
          <w:numId w:val="20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 xml:space="preserve">осуществление общего </w:t>
      </w:r>
      <w:proofErr w:type="gramStart"/>
      <w:r w:rsidRPr="00874937">
        <w:rPr>
          <w:sz w:val="28"/>
        </w:rPr>
        <w:t>контроля за</w:t>
      </w:r>
      <w:proofErr w:type="gramEnd"/>
      <w:r w:rsidRPr="00874937">
        <w:rPr>
          <w:sz w:val="28"/>
        </w:rPr>
        <w:t xml:space="preserve"> выполнением принятых Комиссией решений.</w:t>
      </w:r>
    </w:p>
    <w:p w:rsidR="004C2476" w:rsidRPr="00874937" w:rsidRDefault="004C2476" w:rsidP="00C11B09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3.5. Секретарь Комиссии осуществляет следующие функции:</w:t>
      </w:r>
    </w:p>
    <w:p w:rsidR="004C2476" w:rsidRPr="00874937" w:rsidRDefault="004C2476" w:rsidP="005C363B">
      <w:pPr>
        <w:pStyle w:val="10"/>
        <w:numPr>
          <w:ilvl w:val="0"/>
          <w:numId w:val="21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>извещает членов Комисси</w:t>
      </w:r>
      <w:r w:rsidR="0034274B" w:rsidRPr="00874937">
        <w:rPr>
          <w:sz w:val="28"/>
        </w:rPr>
        <w:t>и</w:t>
      </w:r>
      <w:r w:rsidRPr="00874937">
        <w:rPr>
          <w:sz w:val="28"/>
        </w:rPr>
        <w:t xml:space="preserve"> о дате проведения за</w:t>
      </w:r>
      <w:r w:rsidR="00C84302" w:rsidRPr="00874937">
        <w:rPr>
          <w:sz w:val="28"/>
        </w:rPr>
        <w:t>с</w:t>
      </w:r>
      <w:r w:rsidRPr="00874937">
        <w:rPr>
          <w:sz w:val="28"/>
        </w:rPr>
        <w:t>едания Комиссии;</w:t>
      </w:r>
    </w:p>
    <w:p w:rsidR="004C2476" w:rsidRPr="00874937" w:rsidRDefault="004C2476" w:rsidP="005C363B">
      <w:pPr>
        <w:pStyle w:val="10"/>
        <w:numPr>
          <w:ilvl w:val="0"/>
          <w:numId w:val="21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>формирует документы и материалы для членов Комиссии;</w:t>
      </w:r>
    </w:p>
    <w:p w:rsidR="004C2476" w:rsidRPr="00874937" w:rsidRDefault="004C2476" w:rsidP="005C363B">
      <w:pPr>
        <w:pStyle w:val="10"/>
        <w:numPr>
          <w:ilvl w:val="0"/>
          <w:numId w:val="21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>ведет и оформляет протокол заседания Комиссии</w:t>
      </w:r>
      <w:r w:rsidR="003C45BF" w:rsidRPr="00874937">
        <w:rPr>
          <w:sz w:val="28"/>
        </w:rPr>
        <w:t>.</w:t>
      </w:r>
    </w:p>
    <w:p w:rsidR="003C45BF" w:rsidRPr="00874937" w:rsidRDefault="003C45BF" w:rsidP="00C11B09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3.6. Члены комиссии:</w:t>
      </w:r>
    </w:p>
    <w:p w:rsidR="003C45BF" w:rsidRPr="00874937" w:rsidRDefault="003C45BF" w:rsidP="005C363B">
      <w:pPr>
        <w:pStyle w:val="10"/>
        <w:numPr>
          <w:ilvl w:val="0"/>
          <w:numId w:val="22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>знакомятся со всеми представленными документами;</w:t>
      </w:r>
    </w:p>
    <w:p w:rsidR="003C45BF" w:rsidRPr="00874937" w:rsidRDefault="003C45BF" w:rsidP="005C363B">
      <w:pPr>
        <w:pStyle w:val="10"/>
        <w:numPr>
          <w:ilvl w:val="0"/>
          <w:numId w:val="22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>вносят предложения по повестке дня заседания Комиссии;</w:t>
      </w:r>
    </w:p>
    <w:p w:rsidR="003C45BF" w:rsidRPr="00874937" w:rsidRDefault="003C45BF" w:rsidP="005C363B">
      <w:pPr>
        <w:pStyle w:val="10"/>
        <w:numPr>
          <w:ilvl w:val="0"/>
          <w:numId w:val="22"/>
        </w:numPr>
        <w:ind w:left="0" w:firstLine="709"/>
        <w:jc w:val="both"/>
        <w:rPr>
          <w:sz w:val="28"/>
        </w:rPr>
      </w:pPr>
      <w:r w:rsidRPr="00874937">
        <w:rPr>
          <w:sz w:val="28"/>
        </w:rPr>
        <w:t>выступают по вопросам повестки дня заседания Комиссии.</w:t>
      </w:r>
    </w:p>
    <w:p w:rsidR="003C45BF" w:rsidRPr="00874937" w:rsidRDefault="003C45BF" w:rsidP="00C11B09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3.7. Заседание Комиссии проводит ее председатель, а в его отсутствие – заместитель председателя</w:t>
      </w:r>
      <w:r w:rsidR="00874937" w:rsidRPr="00874937">
        <w:rPr>
          <w:sz w:val="28"/>
        </w:rPr>
        <w:t xml:space="preserve"> </w:t>
      </w:r>
      <w:r w:rsidRPr="00874937">
        <w:rPr>
          <w:sz w:val="28"/>
        </w:rPr>
        <w:t xml:space="preserve">Комиссии. Заседание </w:t>
      </w:r>
      <w:r w:rsidR="00E206B4" w:rsidRPr="00874937">
        <w:rPr>
          <w:sz w:val="28"/>
        </w:rPr>
        <w:t>К</w:t>
      </w:r>
      <w:r w:rsidRPr="00874937">
        <w:rPr>
          <w:sz w:val="28"/>
        </w:rPr>
        <w:t>омиссии является правомочным, если на нем присутствует не менее 2/3 от списочного состава членов Комиссии.</w:t>
      </w:r>
    </w:p>
    <w:p w:rsidR="003C45BF" w:rsidRPr="00874937" w:rsidRDefault="00FD4BF7" w:rsidP="00C11B09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3.8. Р</w:t>
      </w:r>
      <w:r w:rsidR="003C45BF" w:rsidRPr="00874937">
        <w:rPr>
          <w:sz w:val="28"/>
        </w:rPr>
        <w:t>ешение Комиссии принимается простым большинством голосов от числа 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3C45BF" w:rsidRPr="00874937" w:rsidRDefault="003C45BF" w:rsidP="00C11B09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 xml:space="preserve">3.9. Решения Комиссии оформляются протоколами Комиссии в течение </w:t>
      </w:r>
      <w:r w:rsidR="00874937" w:rsidRPr="00874937">
        <w:rPr>
          <w:sz w:val="28"/>
        </w:rPr>
        <w:t>пяти</w:t>
      </w:r>
      <w:r w:rsidRPr="00874937">
        <w:rPr>
          <w:sz w:val="28"/>
        </w:rPr>
        <w:t xml:space="preserve"> рабочих дней со дня заседания. На основании протокола издается постановление администрации Киржачского района Владимирской области.</w:t>
      </w:r>
    </w:p>
    <w:p w:rsidR="003C45BF" w:rsidRPr="00874937" w:rsidRDefault="003C45BF" w:rsidP="00C11B09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Протокол подписывается всеми членами Комиссии, принимавшими участие в заседание.</w:t>
      </w:r>
    </w:p>
    <w:p w:rsidR="003C45BF" w:rsidRPr="00874937" w:rsidRDefault="003C45BF" w:rsidP="00C11B09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 xml:space="preserve">3.10. Результаты работы </w:t>
      </w:r>
      <w:r w:rsidR="00E206B4" w:rsidRPr="00874937">
        <w:rPr>
          <w:sz w:val="28"/>
        </w:rPr>
        <w:t>К</w:t>
      </w:r>
      <w:r w:rsidRPr="00874937">
        <w:rPr>
          <w:sz w:val="28"/>
        </w:rPr>
        <w:t>омиссии публикуются на официальном сайте администрации Киржачского района Владимирской области.</w:t>
      </w:r>
    </w:p>
    <w:p w:rsidR="00FE576F" w:rsidRPr="00874937" w:rsidRDefault="00FE576F" w:rsidP="00C11B09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 xml:space="preserve">3.11. По письменному запросу </w:t>
      </w:r>
      <w:r w:rsidR="00E206B4" w:rsidRPr="00874937">
        <w:rPr>
          <w:sz w:val="28"/>
        </w:rPr>
        <w:t xml:space="preserve">некоммерческой </w:t>
      </w:r>
      <w:r w:rsidRPr="00874937">
        <w:rPr>
          <w:sz w:val="28"/>
        </w:rPr>
        <w:t>общественной организации администрация обязана в течени</w:t>
      </w:r>
      <w:r w:rsidR="00977A04" w:rsidRPr="00874937">
        <w:rPr>
          <w:sz w:val="28"/>
        </w:rPr>
        <w:t>е</w:t>
      </w:r>
      <w:r w:rsidRPr="00874937">
        <w:rPr>
          <w:sz w:val="28"/>
        </w:rPr>
        <w:t xml:space="preserve"> 5 рабочих дней </w:t>
      </w:r>
      <w:proofErr w:type="gramStart"/>
      <w:r w:rsidRPr="00874937">
        <w:rPr>
          <w:sz w:val="28"/>
        </w:rPr>
        <w:t xml:space="preserve">с даты </w:t>
      </w:r>
      <w:r w:rsidRPr="00874937">
        <w:rPr>
          <w:sz w:val="28"/>
        </w:rPr>
        <w:lastRenderedPageBreak/>
        <w:t>получения</w:t>
      </w:r>
      <w:proofErr w:type="gramEnd"/>
      <w:r w:rsidRPr="00874937">
        <w:rPr>
          <w:sz w:val="28"/>
        </w:rPr>
        <w:t xml:space="preserve"> запроса предоставить выписку из решения Комиссии по предмету запроса, подписанную председателем Комиссии.</w:t>
      </w:r>
    </w:p>
    <w:p w:rsidR="00FE576F" w:rsidRPr="00874937" w:rsidRDefault="00FE576F" w:rsidP="00C11B09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>3.12. В</w:t>
      </w:r>
      <w:r w:rsidR="00874937" w:rsidRPr="00874937">
        <w:rPr>
          <w:sz w:val="28"/>
        </w:rPr>
        <w:t xml:space="preserve"> </w:t>
      </w:r>
      <w:r w:rsidRPr="00874937">
        <w:rPr>
          <w:sz w:val="28"/>
        </w:rPr>
        <w:t>случае</w:t>
      </w:r>
      <w:proofErr w:type="gramStart"/>
      <w:r w:rsidR="00874937" w:rsidRPr="00874937">
        <w:rPr>
          <w:sz w:val="28"/>
        </w:rPr>
        <w:t>,</w:t>
      </w:r>
      <w:proofErr w:type="gramEnd"/>
      <w:r w:rsidRPr="00874937">
        <w:rPr>
          <w:sz w:val="28"/>
        </w:rPr>
        <w:t xml:space="preserve"> если член Комиссии лично заинтересован в итогах принятия решения о предоставлении </w:t>
      </w:r>
      <w:r w:rsidR="00D714BB" w:rsidRPr="00874937">
        <w:rPr>
          <w:sz w:val="28"/>
        </w:rPr>
        <w:t>Субсидии</w:t>
      </w:r>
      <w:r w:rsidRPr="00874937">
        <w:rPr>
          <w:sz w:val="28"/>
        </w:rPr>
        <w:t>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</w:t>
      </w:r>
      <w:r w:rsidR="00874937" w:rsidRPr="00874937">
        <w:rPr>
          <w:sz w:val="28"/>
        </w:rPr>
        <w:t>е</w:t>
      </w:r>
      <w:r w:rsidRPr="00874937">
        <w:rPr>
          <w:sz w:val="28"/>
        </w:rPr>
        <w:t xml:space="preserve"> </w:t>
      </w:r>
      <w:r w:rsidR="00D714BB" w:rsidRPr="00874937">
        <w:rPr>
          <w:sz w:val="28"/>
        </w:rPr>
        <w:t>Субсидии</w:t>
      </w:r>
      <w:r w:rsidRPr="00874937">
        <w:rPr>
          <w:sz w:val="28"/>
        </w:rPr>
        <w:t>, в которо</w:t>
      </w:r>
      <w:r w:rsidR="00E206B4" w:rsidRPr="00874937">
        <w:rPr>
          <w:sz w:val="28"/>
        </w:rPr>
        <w:t>й</w:t>
      </w:r>
      <w:r w:rsidRPr="00874937">
        <w:rPr>
          <w:sz w:val="28"/>
        </w:rPr>
        <w:t xml:space="preserve"> он лично заинтересован.</w:t>
      </w:r>
    </w:p>
    <w:p w:rsidR="00FE576F" w:rsidRPr="00874937" w:rsidRDefault="00FE576F" w:rsidP="00C11B09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 xml:space="preserve">3.13. Организационное и техническое обеспечение работы Комиссии осуществляется </w:t>
      </w:r>
      <w:r w:rsidR="00E206B4" w:rsidRPr="00874937">
        <w:rPr>
          <w:sz w:val="28"/>
          <w:szCs w:val="28"/>
        </w:rPr>
        <w:t>Комитетом социальной политики, физической культуры и спорта администрации Киржачского района Владимирской области</w:t>
      </w:r>
      <w:r w:rsidRPr="00874937">
        <w:rPr>
          <w:sz w:val="28"/>
        </w:rPr>
        <w:t>.</w:t>
      </w:r>
    </w:p>
    <w:p w:rsidR="003C45BF" w:rsidRPr="00874937" w:rsidRDefault="003C45BF" w:rsidP="00FD4BF7">
      <w:pPr>
        <w:pStyle w:val="10"/>
        <w:jc w:val="both"/>
        <w:rPr>
          <w:sz w:val="28"/>
        </w:rPr>
      </w:pPr>
    </w:p>
    <w:p w:rsidR="00300DDD" w:rsidRPr="00874937" w:rsidRDefault="00300DDD" w:rsidP="00FD4BF7">
      <w:pPr>
        <w:pStyle w:val="10"/>
        <w:jc w:val="both"/>
        <w:rPr>
          <w:sz w:val="28"/>
          <w:szCs w:val="28"/>
        </w:rPr>
      </w:pPr>
    </w:p>
    <w:p w:rsidR="002A76A7" w:rsidRPr="00874937" w:rsidRDefault="002A76A7" w:rsidP="00FD4BF7">
      <w:pPr>
        <w:pStyle w:val="10"/>
        <w:jc w:val="both"/>
        <w:rPr>
          <w:sz w:val="28"/>
          <w:szCs w:val="28"/>
        </w:rPr>
      </w:pPr>
    </w:p>
    <w:p w:rsidR="002A76A7" w:rsidRPr="00874937" w:rsidRDefault="002A76A7" w:rsidP="00FD4BF7">
      <w:pPr>
        <w:pStyle w:val="10"/>
        <w:jc w:val="both"/>
        <w:rPr>
          <w:sz w:val="28"/>
          <w:szCs w:val="28"/>
        </w:rPr>
      </w:pPr>
    </w:p>
    <w:p w:rsidR="002A76A7" w:rsidRPr="00874937" w:rsidRDefault="002A76A7" w:rsidP="00FD4BF7">
      <w:pPr>
        <w:pStyle w:val="10"/>
        <w:jc w:val="both"/>
        <w:rPr>
          <w:sz w:val="28"/>
          <w:szCs w:val="28"/>
        </w:rPr>
      </w:pPr>
    </w:p>
    <w:p w:rsidR="002A76A7" w:rsidRPr="00874937" w:rsidRDefault="002A76A7" w:rsidP="00FD4BF7">
      <w:pPr>
        <w:pStyle w:val="10"/>
        <w:jc w:val="both"/>
        <w:rPr>
          <w:sz w:val="28"/>
          <w:szCs w:val="28"/>
        </w:rPr>
      </w:pPr>
    </w:p>
    <w:p w:rsidR="002A76A7" w:rsidRPr="00874937" w:rsidRDefault="002A76A7" w:rsidP="00FD4BF7">
      <w:pPr>
        <w:pStyle w:val="10"/>
        <w:jc w:val="both"/>
        <w:rPr>
          <w:sz w:val="28"/>
          <w:szCs w:val="28"/>
        </w:rPr>
      </w:pPr>
    </w:p>
    <w:p w:rsidR="002A76A7" w:rsidRPr="00874937" w:rsidRDefault="002A76A7" w:rsidP="00FD4BF7">
      <w:pPr>
        <w:pStyle w:val="10"/>
        <w:rPr>
          <w:sz w:val="28"/>
          <w:szCs w:val="28"/>
        </w:rPr>
      </w:pPr>
    </w:p>
    <w:p w:rsidR="002A76A7" w:rsidRPr="00874937" w:rsidRDefault="002A76A7" w:rsidP="00FD4BF7">
      <w:pPr>
        <w:pStyle w:val="10"/>
        <w:rPr>
          <w:sz w:val="28"/>
          <w:szCs w:val="28"/>
        </w:rPr>
      </w:pPr>
    </w:p>
    <w:p w:rsidR="002A76A7" w:rsidRPr="00874937" w:rsidRDefault="002A76A7" w:rsidP="00FD4BF7">
      <w:pPr>
        <w:pStyle w:val="10"/>
        <w:rPr>
          <w:sz w:val="28"/>
          <w:szCs w:val="28"/>
        </w:rPr>
      </w:pPr>
    </w:p>
    <w:p w:rsidR="002A76A7" w:rsidRPr="00874937" w:rsidRDefault="002A76A7" w:rsidP="00300DDD">
      <w:pPr>
        <w:pStyle w:val="10"/>
        <w:ind w:left="720"/>
        <w:rPr>
          <w:sz w:val="28"/>
          <w:szCs w:val="28"/>
        </w:rPr>
      </w:pPr>
    </w:p>
    <w:p w:rsidR="002A76A7" w:rsidRPr="00874937" w:rsidRDefault="002A76A7" w:rsidP="00300DDD">
      <w:pPr>
        <w:pStyle w:val="10"/>
        <w:ind w:left="720"/>
        <w:rPr>
          <w:sz w:val="28"/>
          <w:szCs w:val="28"/>
        </w:rPr>
      </w:pPr>
    </w:p>
    <w:p w:rsidR="002A76A7" w:rsidRPr="00874937" w:rsidRDefault="002A76A7" w:rsidP="00300DDD">
      <w:pPr>
        <w:pStyle w:val="10"/>
        <w:ind w:left="720"/>
        <w:rPr>
          <w:sz w:val="28"/>
          <w:szCs w:val="28"/>
        </w:rPr>
      </w:pPr>
    </w:p>
    <w:p w:rsidR="002A76A7" w:rsidRPr="00874937" w:rsidRDefault="002A76A7" w:rsidP="00300DDD">
      <w:pPr>
        <w:pStyle w:val="10"/>
        <w:ind w:left="720"/>
        <w:rPr>
          <w:sz w:val="28"/>
          <w:szCs w:val="28"/>
        </w:rPr>
      </w:pPr>
    </w:p>
    <w:p w:rsidR="002A76A7" w:rsidRPr="00874937" w:rsidRDefault="002A76A7" w:rsidP="00300DDD">
      <w:pPr>
        <w:pStyle w:val="10"/>
        <w:ind w:left="720"/>
        <w:rPr>
          <w:sz w:val="28"/>
          <w:szCs w:val="28"/>
        </w:rPr>
      </w:pPr>
    </w:p>
    <w:p w:rsidR="002A76A7" w:rsidRPr="00874937" w:rsidRDefault="002A76A7" w:rsidP="00300DDD">
      <w:pPr>
        <w:pStyle w:val="10"/>
        <w:ind w:left="720"/>
        <w:rPr>
          <w:sz w:val="28"/>
          <w:szCs w:val="28"/>
        </w:rPr>
      </w:pPr>
    </w:p>
    <w:p w:rsidR="002A76A7" w:rsidRPr="00874937" w:rsidRDefault="002A76A7" w:rsidP="00300DDD">
      <w:pPr>
        <w:pStyle w:val="10"/>
        <w:ind w:left="720"/>
        <w:rPr>
          <w:sz w:val="28"/>
          <w:szCs w:val="28"/>
        </w:rPr>
      </w:pPr>
    </w:p>
    <w:p w:rsidR="002A76A7" w:rsidRPr="00874937" w:rsidRDefault="002A76A7" w:rsidP="00300DDD">
      <w:pPr>
        <w:pStyle w:val="10"/>
        <w:ind w:left="720"/>
        <w:rPr>
          <w:sz w:val="28"/>
          <w:szCs w:val="28"/>
        </w:rPr>
      </w:pPr>
    </w:p>
    <w:p w:rsidR="002A76A7" w:rsidRPr="00874937" w:rsidRDefault="002A76A7" w:rsidP="00300DDD">
      <w:pPr>
        <w:pStyle w:val="10"/>
        <w:ind w:left="720"/>
        <w:rPr>
          <w:sz w:val="28"/>
          <w:szCs w:val="28"/>
        </w:rPr>
      </w:pPr>
    </w:p>
    <w:p w:rsidR="002A76A7" w:rsidRPr="00874937" w:rsidRDefault="002A76A7" w:rsidP="00300DDD">
      <w:pPr>
        <w:pStyle w:val="10"/>
        <w:ind w:left="720"/>
        <w:rPr>
          <w:sz w:val="28"/>
          <w:szCs w:val="28"/>
        </w:rPr>
      </w:pPr>
    </w:p>
    <w:p w:rsidR="002A76A7" w:rsidRPr="00874937" w:rsidRDefault="002A76A7" w:rsidP="00300DDD">
      <w:pPr>
        <w:pStyle w:val="10"/>
        <w:ind w:left="720"/>
        <w:rPr>
          <w:sz w:val="28"/>
          <w:szCs w:val="28"/>
        </w:rPr>
      </w:pPr>
    </w:p>
    <w:p w:rsidR="002A76A7" w:rsidRPr="00874937" w:rsidRDefault="002A76A7" w:rsidP="00300DDD">
      <w:pPr>
        <w:pStyle w:val="10"/>
        <w:ind w:left="720"/>
        <w:rPr>
          <w:sz w:val="28"/>
          <w:szCs w:val="28"/>
        </w:rPr>
      </w:pPr>
    </w:p>
    <w:p w:rsidR="002A76A7" w:rsidRPr="00874937" w:rsidRDefault="002A76A7" w:rsidP="00300DDD">
      <w:pPr>
        <w:pStyle w:val="10"/>
        <w:ind w:left="720"/>
        <w:rPr>
          <w:sz w:val="28"/>
          <w:szCs w:val="28"/>
        </w:rPr>
      </w:pPr>
    </w:p>
    <w:p w:rsidR="00FD4BF7" w:rsidRPr="00874937" w:rsidRDefault="00FD4BF7" w:rsidP="00300DDD">
      <w:pPr>
        <w:pStyle w:val="10"/>
        <w:ind w:left="720"/>
        <w:rPr>
          <w:sz w:val="28"/>
          <w:szCs w:val="28"/>
        </w:rPr>
      </w:pPr>
    </w:p>
    <w:p w:rsidR="00FD4BF7" w:rsidRPr="00874937" w:rsidRDefault="00FD4BF7" w:rsidP="00300DDD">
      <w:pPr>
        <w:pStyle w:val="10"/>
        <w:ind w:left="720"/>
        <w:rPr>
          <w:sz w:val="28"/>
          <w:szCs w:val="28"/>
        </w:rPr>
      </w:pPr>
    </w:p>
    <w:p w:rsidR="00FD4BF7" w:rsidRPr="00874937" w:rsidRDefault="00FD4BF7" w:rsidP="00300DDD">
      <w:pPr>
        <w:pStyle w:val="10"/>
        <w:ind w:left="720"/>
        <w:rPr>
          <w:sz w:val="28"/>
          <w:szCs w:val="28"/>
        </w:rPr>
      </w:pPr>
    </w:p>
    <w:p w:rsidR="00FD4BF7" w:rsidRPr="00874937" w:rsidRDefault="00FD4BF7" w:rsidP="00300DDD">
      <w:pPr>
        <w:pStyle w:val="10"/>
        <w:ind w:left="720"/>
        <w:rPr>
          <w:sz w:val="28"/>
          <w:szCs w:val="28"/>
        </w:rPr>
      </w:pPr>
    </w:p>
    <w:p w:rsidR="00FD4BF7" w:rsidRPr="00874937" w:rsidRDefault="00FD4BF7" w:rsidP="00300DDD">
      <w:pPr>
        <w:pStyle w:val="10"/>
        <w:ind w:left="720"/>
        <w:rPr>
          <w:sz w:val="28"/>
          <w:szCs w:val="28"/>
        </w:rPr>
      </w:pPr>
    </w:p>
    <w:p w:rsidR="00FD4BF7" w:rsidRPr="00874937" w:rsidRDefault="00FD4BF7" w:rsidP="00300DDD">
      <w:pPr>
        <w:pStyle w:val="10"/>
        <w:ind w:left="720"/>
        <w:rPr>
          <w:sz w:val="28"/>
          <w:szCs w:val="28"/>
        </w:rPr>
      </w:pPr>
    </w:p>
    <w:p w:rsidR="00874937" w:rsidRPr="00874937" w:rsidRDefault="00874937" w:rsidP="00300DDD">
      <w:pPr>
        <w:pStyle w:val="10"/>
        <w:ind w:left="720"/>
        <w:rPr>
          <w:sz w:val="28"/>
          <w:szCs w:val="28"/>
        </w:rPr>
      </w:pPr>
    </w:p>
    <w:p w:rsidR="00874937" w:rsidRDefault="00874937" w:rsidP="00300DDD">
      <w:pPr>
        <w:pStyle w:val="10"/>
        <w:ind w:left="720"/>
        <w:rPr>
          <w:sz w:val="28"/>
          <w:szCs w:val="28"/>
        </w:rPr>
      </w:pPr>
    </w:p>
    <w:p w:rsidR="00657FBC" w:rsidRPr="00874937" w:rsidRDefault="00657FBC" w:rsidP="00300DDD">
      <w:pPr>
        <w:pStyle w:val="10"/>
        <w:ind w:left="720"/>
        <w:rPr>
          <w:sz w:val="28"/>
          <w:szCs w:val="28"/>
        </w:rPr>
      </w:pPr>
    </w:p>
    <w:p w:rsidR="00FD4BF7" w:rsidRPr="00874937" w:rsidRDefault="00FD4BF7" w:rsidP="00300DDD">
      <w:pPr>
        <w:pStyle w:val="10"/>
        <w:ind w:left="720"/>
        <w:rPr>
          <w:sz w:val="28"/>
          <w:szCs w:val="28"/>
        </w:rPr>
      </w:pPr>
    </w:p>
    <w:p w:rsidR="006A43AD" w:rsidRDefault="006A43AD" w:rsidP="002A76A7">
      <w:pPr>
        <w:pStyle w:val="10"/>
        <w:jc w:val="right"/>
        <w:rPr>
          <w:sz w:val="24"/>
        </w:rPr>
      </w:pPr>
    </w:p>
    <w:p w:rsidR="006A43AD" w:rsidRDefault="006A43AD" w:rsidP="002A76A7">
      <w:pPr>
        <w:pStyle w:val="10"/>
        <w:jc w:val="right"/>
        <w:rPr>
          <w:sz w:val="24"/>
        </w:rPr>
      </w:pPr>
    </w:p>
    <w:p w:rsidR="00BF73C3" w:rsidRPr="00874937" w:rsidRDefault="002A76A7" w:rsidP="002A76A7">
      <w:pPr>
        <w:pStyle w:val="10"/>
        <w:jc w:val="right"/>
        <w:rPr>
          <w:sz w:val="24"/>
        </w:rPr>
      </w:pPr>
      <w:r w:rsidRPr="00874937">
        <w:rPr>
          <w:sz w:val="24"/>
        </w:rPr>
        <w:lastRenderedPageBreak/>
        <w:t>Приложение №</w:t>
      </w:r>
      <w:r w:rsidR="00B04D27" w:rsidRPr="00874937">
        <w:rPr>
          <w:sz w:val="24"/>
        </w:rPr>
        <w:t xml:space="preserve"> </w:t>
      </w:r>
      <w:r w:rsidR="00DB1274" w:rsidRPr="00874937">
        <w:rPr>
          <w:sz w:val="24"/>
        </w:rPr>
        <w:t>3</w:t>
      </w:r>
    </w:p>
    <w:p w:rsidR="002A76A7" w:rsidRPr="00874937" w:rsidRDefault="002A76A7" w:rsidP="002A76A7">
      <w:pPr>
        <w:pStyle w:val="10"/>
        <w:jc w:val="right"/>
        <w:rPr>
          <w:sz w:val="24"/>
        </w:rPr>
      </w:pPr>
      <w:r w:rsidRPr="00874937">
        <w:rPr>
          <w:sz w:val="24"/>
        </w:rPr>
        <w:t xml:space="preserve"> к постановлению администрации</w:t>
      </w:r>
    </w:p>
    <w:p w:rsidR="002A76A7" w:rsidRPr="00874937" w:rsidRDefault="002A76A7" w:rsidP="002A76A7">
      <w:pPr>
        <w:pStyle w:val="10"/>
        <w:jc w:val="right"/>
        <w:rPr>
          <w:sz w:val="24"/>
        </w:rPr>
      </w:pPr>
      <w:r w:rsidRPr="00874937">
        <w:rPr>
          <w:sz w:val="24"/>
        </w:rPr>
        <w:t xml:space="preserve"> Киржачского района Владимирской области</w:t>
      </w:r>
    </w:p>
    <w:p w:rsidR="002A76A7" w:rsidRPr="00874937" w:rsidRDefault="006A43AD" w:rsidP="006A43AD">
      <w:pPr>
        <w:pStyle w:val="10"/>
        <w:jc w:val="right"/>
        <w:rPr>
          <w:sz w:val="28"/>
          <w:szCs w:val="28"/>
        </w:rPr>
      </w:pPr>
      <w:r>
        <w:rPr>
          <w:sz w:val="24"/>
        </w:rPr>
        <w:t>от 21.03.2024</w:t>
      </w:r>
      <w:r w:rsidRPr="00874937">
        <w:rPr>
          <w:sz w:val="24"/>
        </w:rPr>
        <w:tab/>
        <w:t>№</w:t>
      </w:r>
      <w:r>
        <w:rPr>
          <w:sz w:val="24"/>
        </w:rPr>
        <w:t xml:space="preserve"> 330</w:t>
      </w:r>
    </w:p>
    <w:p w:rsidR="002A76A7" w:rsidRPr="00874937" w:rsidRDefault="002A76A7" w:rsidP="002A76A7">
      <w:pPr>
        <w:pStyle w:val="10"/>
        <w:rPr>
          <w:sz w:val="28"/>
          <w:szCs w:val="28"/>
        </w:rPr>
      </w:pPr>
    </w:p>
    <w:p w:rsidR="00E206B4" w:rsidRPr="00090144" w:rsidRDefault="002A76A7" w:rsidP="002A76A7">
      <w:pPr>
        <w:pStyle w:val="10"/>
        <w:jc w:val="center"/>
        <w:rPr>
          <w:b/>
          <w:sz w:val="28"/>
        </w:rPr>
      </w:pPr>
      <w:r w:rsidRPr="00090144">
        <w:rPr>
          <w:b/>
          <w:sz w:val="28"/>
        </w:rPr>
        <w:t>Состав  комиссии</w:t>
      </w:r>
    </w:p>
    <w:p w:rsidR="00E206B4" w:rsidRPr="00874937" w:rsidRDefault="002A76A7" w:rsidP="002A76A7">
      <w:pPr>
        <w:pStyle w:val="10"/>
        <w:jc w:val="center"/>
        <w:rPr>
          <w:sz w:val="28"/>
        </w:rPr>
      </w:pPr>
      <w:r w:rsidRPr="00874937">
        <w:rPr>
          <w:sz w:val="28"/>
        </w:rPr>
        <w:t>по отбору социально ориентированных некоммерческих организаций</w:t>
      </w:r>
    </w:p>
    <w:p w:rsidR="002A76A7" w:rsidRPr="00874937" w:rsidRDefault="002A76A7" w:rsidP="002A76A7">
      <w:pPr>
        <w:pStyle w:val="10"/>
        <w:jc w:val="center"/>
        <w:rPr>
          <w:sz w:val="28"/>
        </w:rPr>
      </w:pPr>
      <w:r w:rsidRPr="00874937">
        <w:rPr>
          <w:sz w:val="28"/>
        </w:rPr>
        <w:t xml:space="preserve"> для предоставления субсидий </w:t>
      </w:r>
      <w:r w:rsidR="008957BA" w:rsidRPr="00874937">
        <w:rPr>
          <w:sz w:val="28"/>
        </w:rPr>
        <w:t>за счет средств бюджета</w:t>
      </w:r>
      <w:r w:rsidRPr="00874937">
        <w:rPr>
          <w:sz w:val="28"/>
        </w:rPr>
        <w:t xml:space="preserve"> муниципального образования Киржачский район </w:t>
      </w:r>
    </w:p>
    <w:p w:rsidR="002A76A7" w:rsidRPr="00874937" w:rsidRDefault="002A76A7" w:rsidP="002A76A7">
      <w:pPr>
        <w:pStyle w:val="10"/>
        <w:jc w:val="center"/>
        <w:rPr>
          <w:sz w:val="28"/>
        </w:rPr>
      </w:pPr>
    </w:p>
    <w:p w:rsidR="00B04D27" w:rsidRPr="00874937" w:rsidRDefault="00B04D27" w:rsidP="002A76A7">
      <w:pPr>
        <w:pStyle w:val="10"/>
        <w:jc w:val="center"/>
        <w:rPr>
          <w:sz w:val="28"/>
        </w:rPr>
      </w:pPr>
    </w:p>
    <w:p w:rsidR="002A76A7" w:rsidRPr="00874937" w:rsidRDefault="001F5293" w:rsidP="00C45DB4">
      <w:pPr>
        <w:pStyle w:val="10"/>
        <w:ind w:firstLine="709"/>
        <w:jc w:val="both"/>
        <w:rPr>
          <w:sz w:val="28"/>
        </w:rPr>
      </w:pPr>
      <w:proofErr w:type="spellStart"/>
      <w:r w:rsidRPr="00874937">
        <w:rPr>
          <w:sz w:val="28"/>
        </w:rPr>
        <w:t>Канайлова</w:t>
      </w:r>
      <w:proofErr w:type="spellEnd"/>
      <w:r w:rsidRPr="00874937">
        <w:rPr>
          <w:sz w:val="28"/>
        </w:rPr>
        <w:t xml:space="preserve"> Елена Николаевна</w:t>
      </w:r>
      <w:r w:rsidR="002A76A7" w:rsidRPr="00874937">
        <w:rPr>
          <w:sz w:val="28"/>
        </w:rPr>
        <w:t xml:space="preserve"> – заместитель главы администрации района по социальным вопросам, председатель комиссии;</w:t>
      </w:r>
    </w:p>
    <w:p w:rsidR="002A76A7" w:rsidRPr="00874937" w:rsidRDefault="002A76A7" w:rsidP="00C45DB4">
      <w:pPr>
        <w:pStyle w:val="10"/>
        <w:ind w:firstLine="709"/>
        <w:jc w:val="both"/>
        <w:rPr>
          <w:sz w:val="28"/>
        </w:rPr>
      </w:pPr>
    </w:p>
    <w:p w:rsidR="002A76A7" w:rsidRPr="00874937" w:rsidRDefault="002A76A7" w:rsidP="00C45DB4">
      <w:pPr>
        <w:pStyle w:val="10"/>
        <w:ind w:firstLine="709"/>
        <w:jc w:val="both"/>
        <w:rPr>
          <w:sz w:val="28"/>
        </w:rPr>
      </w:pPr>
      <w:r w:rsidRPr="00874937">
        <w:rPr>
          <w:sz w:val="28"/>
        </w:rPr>
        <w:t xml:space="preserve">Кротова Татьяна Владимировна – председатель </w:t>
      </w:r>
      <w:r w:rsidR="00077362" w:rsidRPr="00874937">
        <w:rPr>
          <w:sz w:val="28"/>
        </w:rPr>
        <w:t>Комитет</w:t>
      </w:r>
      <w:r w:rsidRPr="00874937">
        <w:rPr>
          <w:sz w:val="28"/>
        </w:rPr>
        <w:t>а социальной политики, физической культуры и спорта администрации Киржачского района Владимирской области, заместитель председателя комиссии;</w:t>
      </w:r>
    </w:p>
    <w:p w:rsidR="002A76A7" w:rsidRPr="00874937" w:rsidRDefault="002A76A7" w:rsidP="00C45DB4">
      <w:pPr>
        <w:pStyle w:val="10"/>
        <w:ind w:firstLine="709"/>
        <w:jc w:val="both"/>
        <w:rPr>
          <w:sz w:val="28"/>
        </w:rPr>
      </w:pPr>
    </w:p>
    <w:p w:rsidR="002A76A7" w:rsidRPr="00874937" w:rsidRDefault="0034274B" w:rsidP="00C45DB4">
      <w:pPr>
        <w:pStyle w:val="10"/>
        <w:shd w:val="clear" w:color="auto" w:fill="FFFFFF" w:themeFill="background1"/>
        <w:ind w:firstLine="709"/>
        <w:jc w:val="both"/>
        <w:rPr>
          <w:sz w:val="28"/>
        </w:rPr>
      </w:pPr>
      <w:r w:rsidRPr="00874937">
        <w:rPr>
          <w:sz w:val="28"/>
        </w:rPr>
        <w:t xml:space="preserve">Колесникова </w:t>
      </w:r>
      <w:r w:rsidR="002A76A7" w:rsidRPr="00874937">
        <w:rPr>
          <w:sz w:val="28"/>
        </w:rPr>
        <w:t xml:space="preserve">Вероника </w:t>
      </w:r>
      <w:r w:rsidRPr="00874937">
        <w:rPr>
          <w:sz w:val="28"/>
        </w:rPr>
        <w:t xml:space="preserve">Александровна </w:t>
      </w:r>
      <w:r w:rsidR="002A76A7" w:rsidRPr="00874937">
        <w:rPr>
          <w:sz w:val="28"/>
        </w:rPr>
        <w:t xml:space="preserve">– главный специалист </w:t>
      </w:r>
      <w:r w:rsidR="00077362" w:rsidRPr="00874937">
        <w:rPr>
          <w:sz w:val="28"/>
        </w:rPr>
        <w:t>Комитет</w:t>
      </w:r>
      <w:r w:rsidR="002A76A7" w:rsidRPr="00874937">
        <w:rPr>
          <w:sz w:val="28"/>
        </w:rPr>
        <w:t>а социальной политики, физической культуры и спорта администрации Киржачского района Владимирской области, секретарь комиссии;</w:t>
      </w:r>
    </w:p>
    <w:p w:rsidR="002A76A7" w:rsidRPr="00874937" w:rsidRDefault="002A76A7" w:rsidP="00C45DB4">
      <w:pPr>
        <w:pStyle w:val="10"/>
        <w:shd w:val="clear" w:color="auto" w:fill="FFFFFF" w:themeFill="background1"/>
        <w:ind w:firstLine="709"/>
        <w:jc w:val="both"/>
        <w:rPr>
          <w:sz w:val="28"/>
        </w:rPr>
      </w:pPr>
    </w:p>
    <w:p w:rsidR="002A76A7" w:rsidRPr="00874937" w:rsidRDefault="002A76A7" w:rsidP="00C45DB4">
      <w:pPr>
        <w:pStyle w:val="10"/>
        <w:shd w:val="clear" w:color="auto" w:fill="FFFFFF" w:themeFill="background1"/>
        <w:ind w:firstLine="709"/>
        <w:jc w:val="both"/>
        <w:rPr>
          <w:sz w:val="28"/>
        </w:rPr>
      </w:pPr>
      <w:r w:rsidRPr="00874937">
        <w:rPr>
          <w:sz w:val="28"/>
        </w:rPr>
        <w:t>Белова Татьяна Юрьевна – главный бухгалтер отдела бюджетного учета МКУ «Управление по бюджетному учету и хозяйственному обеспечению», член комиссии;</w:t>
      </w:r>
    </w:p>
    <w:p w:rsidR="002A76A7" w:rsidRPr="00874937" w:rsidRDefault="002A76A7" w:rsidP="00C45DB4">
      <w:pPr>
        <w:pStyle w:val="10"/>
        <w:ind w:firstLine="709"/>
        <w:jc w:val="both"/>
        <w:rPr>
          <w:sz w:val="28"/>
        </w:rPr>
      </w:pPr>
    </w:p>
    <w:p w:rsidR="002A76A7" w:rsidRPr="00874937" w:rsidRDefault="002A76A7" w:rsidP="00C45DB4">
      <w:pPr>
        <w:pStyle w:val="10"/>
        <w:ind w:firstLine="709"/>
        <w:jc w:val="both"/>
        <w:rPr>
          <w:sz w:val="28"/>
        </w:rPr>
      </w:pPr>
      <w:proofErr w:type="spellStart"/>
      <w:r w:rsidRPr="00874937">
        <w:rPr>
          <w:sz w:val="28"/>
        </w:rPr>
        <w:t>Касимова</w:t>
      </w:r>
      <w:proofErr w:type="spellEnd"/>
      <w:r w:rsidRPr="00874937">
        <w:rPr>
          <w:sz w:val="28"/>
        </w:rPr>
        <w:t xml:space="preserve"> Елена Александровна – заместитель главного бухгалтера отдела бюджетного учета МКУ «Управление по бюджетному учету и хозяйственному обеспечению», член комиссии;</w:t>
      </w:r>
    </w:p>
    <w:p w:rsidR="002A76A7" w:rsidRPr="00874937" w:rsidRDefault="002A76A7" w:rsidP="00C45DB4">
      <w:pPr>
        <w:pStyle w:val="10"/>
        <w:ind w:firstLine="709"/>
        <w:jc w:val="both"/>
        <w:rPr>
          <w:sz w:val="28"/>
        </w:rPr>
      </w:pPr>
    </w:p>
    <w:p w:rsidR="002A76A7" w:rsidRPr="00874937" w:rsidRDefault="002A76A7" w:rsidP="00C45DB4">
      <w:pPr>
        <w:ind w:firstLine="709"/>
        <w:jc w:val="both"/>
      </w:pPr>
      <w:r w:rsidRPr="00874937">
        <w:rPr>
          <w:sz w:val="28"/>
        </w:rPr>
        <w:t>Сухарева Ан</w:t>
      </w:r>
      <w:r w:rsidR="006A43AD">
        <w:rPr>
          <w:sz w:val="28"/>
        </w:rPr>
        <w:t xml:space="preserve">на Александровна – заместитель </w:t>
      </w:r>
      <w:proofErr w:type="gramStart"/>
      <w:r w:rsidR="006A43AD">
        <w:rPr>
          <w:sz w:val="28"/>
        </w:rPr>
        <w:t>начальника</w:t>
      </w:r>
      <w:r w:rsidRPr="00874937">
        <w:rPr>
          <w:sz w:val="28"/>
        </w:rPr>
        <w:t xml:space="preserve"> юридическ</w:t>
      </w:r>
      <w:r w:rsidR="004C7978">
        <w:rPr>
          <w:sz w:val="28"/>
        </w:rPr>
        <w:t>ого</w:t>
      </w:r>
      <w:r w:rsidRPr="00874937">
        <w:rPr>
          <w:sz w:val="28"/>
        </w:rPr>
        <w:t xml:space="preserve"> </w:t>
      </w:r>
      <w:r w:rsidRPr="00874937">
        <w:rPr>
          <w:sz w:val="28"/>
          <w:szCs w:val="28"/>
        </w:rPr>
        <w:t>отдел</w:t>
      </w:r>
      <w:r w:rsidR="004C7978">
        <w:rPr>
          <w:sz w:val="28"/>
          <w:szCs w:val="28"/>
        </w:rPr>
        <w:t>а</w:t>
      </w:r>
      <w:r w:rsidRPr="00874937">
        <w:rPr>
          <w:sz w:val="28"/>
          <w:szCs w:val="28"/>
        </w:rPr>
        <w:t xml:space="preserve"> </w:t>
      </w:r>
      <w:r w:rsidR="001F5293" w:rsidRPr="00874937">
        <w:rPr>
          <w:sz w:val="28"/>
          <w:szCs w:val="28"/>
        </w:rPr>
        <w:t xml:space="preserve">управления аппарата администрации района </w:t>
      </w:r>
      <w:r w:rsidRPr="00874937">
        <w:rPr>
          <w:sz w:val="28"/>
          <w:szCs w:val="28"/>
        </w:rPr>
        <w:t>администрации</w:t>
      </w:r>
      <w:proofErr w:type="gramEnd"/>
      <w:r w:rsidRPr="00874937">
        <w:rPr>
          <w:sz w:val="28"/>
        </w:rPr>
        <w:t xml:space="preserve"> Киржачского района Владимирской области, член комиссии;</w:t>
      </w:r>
    </w:p>
    <w:p w:rsidR="002A76A7" w:rsidRPr="00874937" w:rsidRDefault="002A76A7" w:rsidP="00C45DB4">
      <w:pPr>
        <w:pStyle w:val="10"/>
        <w:ind w:firstLine="709"/>
        <w:jc w:val="both"/>
        <w:rPr>
          <w:sz w:val="28"/>
        </w:rPr>
      </w:pPr>
    </w:p>
    <w:p w:rsidR="002A76A7" w:rsidRPr="00874937" w:rsidRDefault="002A76A7" w:rsidP="00C45DB4">
      <w:pPr>
        <w:pStyle w:val="10"/>
        <w:ind w:firstLine="709"/>
        <w:jc w:val="both"/>
        <w:rPr>
          <w:sz w:val="28"/>
        </w:rPr>
      </w:pPr>
      <w:proofErr w:type="spellStart"/>
      <w:r w:rsidRPr="00874937">
        <w:rPr>
          <w:sz w:val="28"/>
        </w:rPr>
        <w:t>Мурадов</w:t>
      </w:r>
      <w:proofErr w:type="spellEnd"/>
      <w:r w:rsidRPr="00874937">
        <w:rPr>
          <w:sz w:val="28"/>
        </w:rPr>
        <w:t xml:space="preserve"> Эдуард </w:t>
      </w:r>
      <w:proofErr w:type="spellStart"/>
      <w:r w:rsidRPr="00874937">
        <w:rPr>
          <w:sz w:val="28"/>
        </w:rPr>
        <w:t>Маликович</w:t>
      </w:r>
      <w:proofErr w:type="spellEnd"/>
      <w:r w:rsidR="001F5293" w:rsidRPr="00874937">
        <w:rPr>
          <w:sz w:val="28"/>
        </w:rPr>
        <w:t xml:space="preserve"> </w:t>
      </w:r>
      <w:r w:rsidR="00E206B4" w:rsidRPr="00874937">
        <w:rPr>
          <w:sz w:val="28"/>
        </w:rPr>
        <w:t>–</w:t>
      </w:r>
      <w:r w:rsidRPr="00874937">
        <w:rPr>
          <w:sz w:val="28"/>
        </w:rPr>
        <w:t xml:space="preserve"> главный специалист </w:t>
      </w:r>
      <w:r w:rsidR="00077362" w:rsidRPr="00874937">
        <w:rPr>
          <w:sz w:val="28"/>
        </w:rPr>
        <w:t>Комитет</w:t>
      </w:r>
      <w:r w:rsidRPr="00874937">
        <w:rPr>
          <w:sz w:val="28"/>
        </w:rPr>
        <w:t>а социальной политики, физической культуры и спорта администрации Киржачского района Владимирской области, член комиссии.</w:t>
      </w:r>
    </w:p>
    <w:p w:rsidR="002A76A7" w:rsidRPr="00874937" w:rsidRDefault="002A76A7" w:rsidP="00C11B09">
      <w:pPr>
        <w:pStyle w:val="10"/>
        <w:ind w:firstLine="709"/>
        <w:rPr>
          <w:sz w:val="28"/>
          <w:szCs w:val="28"/>
        </w:rPr>
      </w:pPr>
    </w:p>
    <w:p w:rsidR="002A76A7" w:rsidRPr="00874937" w:rsidRDefault="002A76A7" w:rsidP="00C11B09">
      <w:pPr>
        <w:pStyle w:val="10"/>
        <w:ind w:firstLine="709"/>
        <w:rPr>
          <w:sz w:val="28"/>
          <w:szCs w:val="28"/>
        </w:rPr>
      </w:pPr>
    </w:p>
    <w:sectPr w:rsidR="002A76A7" w:rsidRPr="00874937" w:rsidSect="00657FBC"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3D6"/>
    <w:multiLevelType w:val="hybridMultilevel"/>
    <w:tmpl w:val="108C1148"/>
    <w:lvl w:ilvl="0" w:tplc="44BE9CC0">
      <w:start w:val="1789"/>
      <w:numFmt w:val="bullet"/>
      <w:lvlText w:val="−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8804408"/>
    <w:multiLevelType w:val="hybridMultilevel"/>
    <w:tmpl w:val="61848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23A1"/>
    <w:multiLevelType w:val="hybridMultilevel"/>
    <w:tmpl w:val="0CD47BE6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F92884"/>
    <w:multiLevelType w:val="hybridMultilevel"/>
    <w:tmpl w:val="C7E6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F757D"/>
    <w:multiLevelType w:val="hybridMultilevel"/>
    <w:tmpl w:val="16D4363E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372692"/>
    <w:multiLevelType w:val="hybridMultilevel"/>
    <w:tmpl w:val="AE3E0680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8C634F"/>
    <w:multiLevelType w:val="hybridMultilevel"/>
    <w:tmpl w:val="12F806C6"/>
    <w:lvl w:ilvl="0" w:tplc="44BE9CC0">
      <w:start w:val="178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E4358"/>
    <w:multiLevelType w:val="hybridMultilevel"/>
    <w:tmpl w:val="7DC680A8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EA64C8"/>
    <w:multiLevelType w:val="multilevel"/>
    <w:tmpl w:val="9FB46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350D7B"/>
    <w:multiLevelType w:val="hybridMultilevel"/>
    <w:tmpl w:val="1ECE23A8"/>
    <w:lvl w:ilvl="0" w:tplc="5DAE454E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84D33"/>
    <w:multiLevelType w:val="hybridMultilevel"/>
    <w:tmpl w:val="E1B46FD0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79797F"/>
    <w:multiLevelType w:val="hybridMultilevel"/>
    <w:tmpl w:val="8BB62C14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393E2E"/>
    <w:multiLevelType w:val="hybridMultilevel"/>
    <w:tmpl w:val="7B5CE7DC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E440A7"/>
    <w:multiLevelType w:val="hybridMultilevel"/>
    <w:tmpl w:val="36002662"/>
    <w:lvl w:ilvl="0" w:tplc="44BE9CC0">
      <w:start w:val="1789"/>
      <w:numFmt w:val="bullet"/>
      <w:lvlText w:val="−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EB3FAE"/>
    <w:multiLevelType w:val="hybridMultilevel"/>
    <w:tmpl w:val="84A67E54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0A7413"/>
    <w:multiLevelType w:val="hybridMultilevel"/>
    <w:tmpl w:val="9D160590"/>
    <w:lvl w:ilvl="0" w:tplc="44BE9CC0">
      <w:start w:val="1789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5403A2"/>
    <w:multiLevelType w:val="hybridMultilevel"/>
    <w:tmpl w:val="1DC6AD00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2F36BF"/>
    <w:multiLevelType w:val="hybridMultilevel"/>
    <w:tmpl w:val="E4B8032E"/>
    <w:lvl w:ilvl="0" w:tplc="44BE9CC0">
      <w:start w:val="1789"/>
      <w:numFmt w:val="bullet"/>
      <w:lvlText w:val="−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0A590A"/>
    <w:multiLevelType w:val="hybridMultilevel"/>
    <w:tmpl w:val="595EFE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37008D"/>
    <w:multiLevelType w:val="hybridMultilevel"/>
    <w:tmpl w:val="AB14C686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1B656E"/>
    <w:multiLevelType w:val="hybridMultilevel"/>
    <w:tmpl w:val="F3443A24"/>
    <w:lvl w:ilvl="0" w:tplc="CADA8D2C">
      <w:start w:val="1789"/>
      <w:numFmt w:val="bullet"/>
      <w:lvlText w:val="─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0E4DDE"/>
    <w:multiLevelType w:val="multilevel"/>
    <w:tmpl w:val="A078A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1FB4368"/>
    <w:multiLevelType w:val="hybridMultilevel"/>
    <w:tmpl w:val="77D460D4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C03A46"/>
    <w:multiLevelType w:val="hybridMultilevel"/>
    <w:tmpl w:val="9612A4FA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5B3EE5"/>
    <w:multiLevelType w:val="hybridMultilevel"/>
    <w:tmpl w:val="046038A8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A91CCB"/>
    <w:multiLevelType w:val="hybridMultilevel"/>
    <w:tmpl w:val="A1F834D2"/>
    <w:lvl w:ilvl="0" w:tplc="CADA8D2C">
      <w:start w:val="1789"/>
      <w:numFmt w:val="bullet"/>
      <w:lvlText w:val="─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4B1D80"/>
    <w:multiLevelType w:val="hybridMultilevel"/>
    <w:tmpl w:val="039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93411"/>
    <w:multiLevelType w:val="hybridMultilevel"/>
    <w:tmpl w:val="3DF69312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066952"/>
    <w:multiLevelType w:val="hybridMultilevel"/>
    <w:tmpl w:val="86609888"/>
    <w:lvl w:ilvl="0" w:tplc="44BE9CC0">
      <w:start w:val="1789"/>
      <w:numFmt w:val="bullet"/>
      <w:lvlText w:val="−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D495A91"/>
    <w:multiLevelType w:val="hybridMultilevel"/>
    <w:tmpl w:val="6616DB58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CF75A6"/>
    <w:multiLevelType w:val="hybridMultilevel"/>
    <w:tmpl w:val="674E86D6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1B279D"/>
    <w:multiLevelType w:val="hybridMultilevel"/>
    <w:tmpl w:val="EB04B140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C51D1F"/>
    <w:multiLevelType w:val="hybridMultilevel"/>
    <w:tmpl w:val="C950A57C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594BC1"/>
    <w:multiLevelType w:val="hybridMultilevel"/>
    <w:tmpl w:val="CDCA5E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2118EC"/>
    <w:multiLevelType w:val="hybridMultilevel"/>
    <w:tmpl w:val="011AB24A"/>
    <w:lvl w:ilvl="0" w:tplc="44BE9CC0">
      <w:start w:val="1789"/>
      <w:numFmt w:val="bullet"/>
      <w:lvlText w:val="−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4D1C24"/>
    <w:multiLevelType w:val="hybridMultilevel"/>
    <w:tmpl w:val="7F5A4268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5"/>
  </w:num>
  <w:num w:numId="5">
    <w:abstractNumId w:val="22"/>
  </w:num>
  <w:num w:numId="6">
    <w:abstractNumId w:val="11"/>
  </w:num>
  <w:num w:numId="7">
    <w:abstractNumId w:val="28"/>
  </w:num>
  <w:num w:numId="8">
    <w:abstractNumId w:val="24"/>
  </w:num>
  <w:num w:numId="9">
    <w:abstractNumId w:val="14"/>
  </w:num>
  <w:num w:numId="10">
    <w:abstractNumId w:val="19"/>
  </w:num>
  <w:num w:numId="11">
    <w:abstractNumId w:val="15"/>
  </w:num>
  <w:num w:numId="12">
    <w:abstractNumId w:val="27"/>
  </w:num>
  <w:num w:numId="13">
    <w:abstractNumId w:val="34"/>
  </w:num>
  <w:num w:numId="14">
    <w:abstractNumId w:val="31"/>
  </w:num>
  <w:num w:numId="15">
    <w:abstractNumId w:val="30"/>
  </w:num>
  <w:num w:numId="16">
    <w:abstractNumId w:val="4"/>
  </w:num>
  <w:num w:numId="17">
    <w:abstractNumId w:val="23"/>
  </w:num>
  <w:num w:numId="18">
    <w:abstractNumId w:val="13"/>
  </w:num>
  <w:num w:numId="19">
    <w:abstractNumId w:val="6"/>
  </w:num>
  <w:num w:numId="20">
    <w:abstractNumId w:val="12"/>
  </w:num>
  <w:num w:numId="21">
    <w:abstractNumId w:val="0"/>
  </w:num>
  <w:num w:numId="22">
    <w:abstractNumId w:val="32"/>
  </w:num>
  <w:num w:numId="23">
    <w:abstractNumId w:val="7"/>
  </w:num>
  <w:num w:numId="24">
    <w:abstractNumId w:val="16"/>
  </w:num>
  <w:num w:numId="25">
    <w:abstractNumId w:val="10"/>
  </w:num>
  <w:num w:numId="26">
    <w:abstractNumId w:val="2"/>
  </w:num>
  <w:num w:numId="27">
    <w:abstractNumId w:val="3"/>
  </w:num>
  <w:num w:numId="28">
    <w:abstractNumId w:val="20"/>
  </w:num>
  <w:num w:numId="29">
    <w:abstractNumId w:val="18"/>
  </w:num>
  <w:num w:numId="30">
    <w:abstractNumId w:val="25"/>
  </w:num>
  <w:num w:numId="31">
    <w:abstractNumId w:val="33"/>
  </w:num>
  <w:num w:numId="32">
    <w:abstractNumId w:val="17"/>
  </w:num>
  <w:num w:numId="33">
    <w:abstractNumId w:val="29"/>
  </w:num>
  <w:num w:numId="34">
    <w:abstractNumId w:val="5"/>
  </w:num>
  <w:num w:numId="35">
    <w:abstractNumId w:val="1"/>
  </w:num>
  <w:num w:numId="36">
    <w:abstractNumId w:val="2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DB286D"/>
    <w:rsid w:val="00004E04"/>
    <w:rsid w:val="00011B1D"/>
    <w:rsid w:val="00014C25"/>
    <w:rsid w:val="00020A4F"/>
    <w:rsid w:val="000279E2"/>
    <w:rsid w:val="00032674"/>
    <w:rsid w:val="00033B2E"/>
    <w:rsid w:val="00035B8F"/>
    <w:rsid w:val="00047A1F"/>
    <w:rsid w:val="000514EE"/>
    <w:rsid w:val="0005706F"/>
    <w:rsid w:val="00057421"/>
    <w:rsid w:val="000616AA"/>
    <w:rsid w:val="00064D8B"/>
    <w:rsid w:val="00072E45"/>
    <w:rsid w:val="00072E75"/>
    <w:rsid w:val="00075B86"/>
    <w:rsid w:val="00077362"/>
    <w:rsid w:val="00090144"/>
    <w:rsid w:val="0009242F"/>
    <w:rsid w:val="000A321E"/>
    <w:rsid w:val="000A38FD"/>
    <w:rsid w:val="000B7A6D"/>
    <w:rsid w:val="000B7E2B"/>
    <w:rsid w:val="000C1476"/>
    <w:rsid w:val="000C6BAD"/>
    <w:rsid w:val="000C7B90"/>
    <w:rsid w:val="000D57B1"/>
    <w:rsid w:val="000E07B7"/>
    <w:rsid w:val="000E2AEC"/>
    <w:rsid w:val="000E53F7"/>
    <w:rsid w:val="000F1F00"/>
    <w:rsid w:val="000F3480"/>
    <w:rsid w:val="000F43C7"/>
    <w:rsid w:val="00106AA8"/>
    <w:rsid w:val="00111340"/>
    <w:rsid w:val="001160E3"/>
    <w:rsid w:val="001265A5"/>
    <w:rsid w:val="00146362"/>
    <w:rsid w:val="00146B0A"/>
    <w:rsid w:val="00156C04"/>
    <w:rsid w:val="00161AE6"/>
    <w:rsid w:val="00170031"/>
    <w:rsid w:val="00170C4C"/>
    <w:rsid w:val="001719E5"/>
    <w:rsid w:val="0017762F"/>
    <w:rsid w:val="001803F0"/>
    <w:rsid w:val="001832C1"/>
    <w:rsid w:val="00185FB9"/>
    <w:rsid w:val="00190D18"/>
    <w:rsid w:val="001942B8"/>
    <w:rsid w:val="0019512E"/>
    <w:rsid w:val="001A3DCA"/>
    <w:rsid w:val="001B1676"/>
    <w:rsid w:val="001B2CFE"/>
    <w:rsid w:val="001B760B"/>
    <w:rsid w:val="001B76DA"/>
    <w:rsid w:val="001C4A54"/>
    <w:rsid w:val="001D1B2F"/>
    <w:rsid w:val="001D691F"/>
    <w:rsid w:val="001E56F9"/>
    <w:rsid w:val="001E7677"/>
    <w:rsid w:val="001F3489"/>
    <w:rsid w:val="001F5293"/>
    <w:rsid w:val="001F7710"/>
    <w:rsid w:val="002010B0"/>
    <w:rsid w:val="00224E98"/>
    <w:rsid w:val="00224F33"/>
    <w:rsid w:val="002263CB"/>
    <w:rsid w:val="00246A3C"/>
    <w:rsid w:val="00247B57"/>
    <w:rsid w:val="00250A5D"/>
    <w:rsid w:val="00255E80"/>
    <w:rsid w:val="002764F7"/>
    <w:rsid w:val="00282BE0"/>
    <w:rsid w:val="002834EE"/>
    <w:rsid w:val="00287D74"/>
    <w:rsid w:val="00296D2A"/>
    <w:rsid w:val="002A6361"/>
    <w:rsid w:val="002A76A7"/>
    <w:rsid w:val="002B684F"/>
    <w:rsid w:val="002C4354"/>
    <w:rsid w:val="002D4746"/>
    <w:rsid w:val="002F16A8"/>
    <w:rsid w:val="00300652"/>
    <w:rsid w:val="00300DDD"/>
    <w:rsid w:val="00302594"/>
    <w:rsid w:val="00303787"/>
    <w:rsid w:val="003102E5"/>
    <w:rsid w:val="003168BA"/>
    <w:rsid w:val="00317112"/>
    <w:rsid w:val="00330FB6"/>
    <w:rsid w:val="003321BB"/>
    <w:rsid w:val="003416C2"/>
    <w:rsid w:val="0034274B"/>
    <w:rsid w:val="003474B0"/>
    <w:rsid w:val="00352120"/>
    <w:rsid w:val="0035277C"/>
    <w:rsid w:val="00366D3D"/>
    <w:rsid w:val="00381812"/>
    <w:rsid w:val="003935FC"/>
    <w:rsid w:val="00393DA8"/>
    <w:rsid w:val="003A14E6"/>
    <w:rsid w:val="003B0D2D"/>
    <w:rsid w:val="003B7CB7"/>
    <w:rsid w:val="003C0489"/>
    <w:rsid w:val="003C24C1"/>
    <w:rsid w:val="003C45BF"/>
    <w:rsid w:val="003D1E51"/>
    <w:rsid w:val="003D398A"/>
    <w:rsid w:val="003D7519"/>
    <w:rsid w:val="003D7F11"/>
    <w:rsid w:val="003E0A26"/>
    <w:rsid w:val="003E4E6D"/>
    <w:rsid w:val="003F00CF"/>
    <w:rsid w:val="003F4DCC"/>
    <w:rsid w:val="00410079"/>
    <w:rsid w:val="00412E97"/>
    <w:rsid w:val="00414842"/>
    <w:rsid w:val="00416CF3"/>
    <w:rsid w:val="00422A8D"/>
    <w:rsid w:val="004237AB"/>
    <w:rsid w:val="00425DF6"/>
    <w:rsid w:val="00425E91"/>
    <w:rsid w:val="00426539"/>
    <w:rsid w:val="004401D0"/>
    <w:rsid w:val="00440F89"/>
    <w:rsid w:val="00451A74"/>
    <w:rsid w:val="004538D7"/>
    <w:rsid w:val="00457A17"/>
    <w:rsid w:val="00461527"/>
    <w:rsid w:val="00463A7C"/>
    <w:rsid w:val="0046463E"/>
    <w:rsid w:val="00464739"/>
    <w:rsid w:val="00466966"/>
    <w:rsid w:val="00466D67"/>
    <w:rsid w:val="00466DB4"/>
    <w:rsid w:val="00467036"/>
    <w:rsid w:val="004723EF"/>
    <w:rsid w:val="00477D8C"/>
    <w:rsid w:val="004800DB"/>
    <w:rsid w:val="004A6178"/>
    <w:rsid w:val="004B3CD5"/>
    <w:rsid w:val="004B4CFC"/>
    <w:rsid w:val="004C2476"/>
    <w:rsid w:val="004C7978"/>
    <w:rsid w:val="004D5ABD"/>
    <w:rsid w:val="004D62B5"/>
    <w:rsid w:val="004E6CFC"/>
    <w:rsid w:val="004E6E77"/>
    <w:rsid w:val="004E705A"/>
    <w:rsid w:val="004F04A7"/>
    <w:rsid w:val="0050237F"/>
    <w:rsid w:val="00506AC5"/>
    <w:rsid w:val="00530A8E"/>
    <w:rsid w:val="00535077"/>
    <w:rsid w:val="005356F0"/>
    <w:rsid w:val="00535947"/>
    <w:rsid w:val="00535FAC"/>
    <w:rsid w:val="0054252F"/>
    <w:rsid w:val="005425F4"/>
    <w:rsid w:val="00563734"/>
    <w:rsid w:val="00563FFC"/>
    <w:rsid w:val="00564CB7"/>
    <w:rsid w:val="005760EC"/>
    <w:rsid w:val="00583497"/>
    <w:rsid w:val="00585B86"/>
    <w:rsid w:val="005927EC"/>
    <w:rsid w:val="005960F8"/>
    <w:rsid w:val="005A37D5"/>
    <w:rsid w:val="005A54C8"/>
    <w:rsid w:val="005A7FC8"/>
    <w:rsid w:val="005B29E2"/>
    <w:rsid w:val="005C08B0"/>
    <w:rsid w:val="005C363B"/>
    <w:rsid w:val="005C6AC7"/>
    <w:rsid w:val="005D4296"/>
    <w:rsid w:val="005E1ACE"/>
    <w:rsid w:val="005F2AEA"/>
    <w:rsid w:val="005F3F85"/>
    <w:rsid w:val="005F525D"/>
    <w:rsid w:val="005F54BD"/>
    <w:rsid w:val="006015F7"/>
    <w:rsid w:val="006106FA"/>
    <w:rsid w:val="00615770"/>
    <w:rsid w:val="00642CBA"/>
    <w:rsid w:val="00644A50"/>
    <w:rsid w:val="00647DCE"/>
    <w:rsid w:val="00657FBC"/>
    <w:rsid w:val="006625E2"/>
    <w:rsid w:val="0067212B"/>
    <w:rsid w:val="0067398F"/>
    <w:rsid w:val="00673F38"/>
    <w:rsid w:val="006757CB"/>
    <w:rsid w:val="00694FF1"/>
    <w:rsid w:val="006A3034"/>
    <w:rsid w:val="006A43AD"/>
    <w:rsid w:val="006A4C9C"/>
    <w:rsid w:val="006A5753"/>
    <w:rsid w:val="006B1FEF"/>
    <w:rsid w:val="006B2CB1"/>
    <w:rsid w:val="006B5060"/>
    <w:rsid w:val="006B5C0E"/>
    <w:rsid w:val="006C09FC"/>
    <w:rsid w:val="006D15F7"/>
    <w:rsid w:val="006D165C"/>
    <w:rsid w:val="006D2F97"/>
    <w:rsid w:val="006D6AC2"/>
    <w:rsid w:val="006E29BF"/>
    <w:rsid w:val="006E476F"/>
    <w:rsid w:val="00703140"/>
    <w:rsid w:val="00705451"/>
    <w:rsid w:val="00711FB0"/>
    <w:rsid w:val="00713D44"/>
    <w:rsid w:val="00716D84"/>
    <w:rsid w:val="007210E0"/>
    <w:rsid w:val="007246E5"/>
    <w:rsid w:val="00737B66"/>
    <w:rsid w:val="00753ED0"/>
    <w:rsid w:val="00763640"/>
    <w:rsid w:val="007671F3"/>
    <w:rsid w:val="00775E65"/>
    <w:rsid w:val="00781584"/>
    <w:rsid w:val="007853A1"/>
    <w:rsid w:val="007A78DB"/>
    <w:rsid w:val="007C0146"/>
    <w:rsid w:val="007C58E0"/>
    <w:rsid w:val="007C6AAB"/>
    <w:rsid w:val="007C6F18"/>
    <w:rsid w:val="007C7581"/>
    <w:rsid w:val="007D3D8B"/>
    <w:rsid w:val="007D47C9"/>
    <w:rsid w:val="007D4DDE"/>
    <w:rsid w:val="007D5BA4"/>
    <w:rsid w:val="007F4F48"/>
    <w:rsid w:val="008123CF"/>
    <w:rsid w:val="00815731"/>
    <w:rsid w:val="00821396"/>
    <w:rsid w:val="0082197A"/>
    <w:rsid w:val="0082378E"/>
    <w:rsid w:val="00831FDF"/>
    <w:rsid w:val="00832DC9"/>
    <w:rsid w:val="008459FB"/>
    <w:rsid w:val="008577B2"/>
    <w:rsid w:val="00862B16"/>
    <w:rsid w:val="008647ED"/>
    <w:rsid w:val="00870AED"/>
    <w:rsid w:val="00873370"/>
    <w:rsid w:val="00874937"/>
    <w:rsid w:val="0087741A"/>
    <w:rsid w:val="0087760B"/>
    <w:rsid w:val="00881D65"/>
    <w:rsid w:val="00884633"/>
    <w:rsid w:val="008866FB"/>
    <w:rsid w:val="008957BA"/>
    <w:rsid w:val="00897D94"/>
    <w:rsid w:val="008C1DD6"/>
    <w:rsid w:val="008C4BBF"/>
    <w:rsid w:val="008C5FF5"/>
    <w:rsid w:val="008C69D2"/>
    <w:rsid w:val="008C78D9"/>
    <w:rsid w:val="008D0BCB"/>
    <w:rsid w:val="008D3B13"/>
    <w:rsid w:val="008D6D8C"/>
    <w:rsid w:val="008E2913"/>
    <w:rsid w:val="008E419E"/>
    <w:rsid w:val="008E651D"/>
    <w:rsid w:val="008F0C5C"/>
    <w:rsid w:val="00907B96"/>
    <w:rsid w:val="00910C98"/>
    <w:rsid w:val="00924902"/>
    <w:rsid w:val="00926C17"/>
    <w:rsid w:val="00934ECD"/>
    <w:rsid w:val="009358D8"/>
    <w:rsid w:val="009402CF"/>
    <w:rsid w:val="00943DB0"/>
    <w:rsid w:val="00946461"/>
    <w:rsid w:val="00951043"/>
    <w:rsid w:val="009520D9"/>
    <w:rsid w:val="00954026"/>
    <w:rsid w:val="00954FE6"/>
    <w:rsid w:val="0095756F"/>
    <w:rsid w:val="00960B85"/>
    <w:rsid w:val="00977A04"/>
    <w:rsid w:val="00981BEE"/>
    <w:rsid w:val="00983136"/>
    <w:rsid w:val="00991B18"/>
    <w:rsid w:val="0099289B"/>
    <w:rsid w:val="009A4E65"/>
    <w:rsid w:val="009B4118"/>
    <w:rsid w:val="009B52B0"/>
    <w:rsid w:val="009B576F"/>
    <w:rsid w:val="009C0CF3"/>
    <w:rsid w:val="009D17CE"/>
    <w:rsid w:val="009E48EB"/>
    <w:rsid w:val="00A0229B"/>
    <w:rsid w:val="00A100F2"/>
    <w:rsid w:val="00A11B33"/>
    <w:rsid w:val="00A16370"/>
    <w:rsid w:val="00A21AB4"/>
    <w:rsid w:val="00A2207B"/>
    <w:rsid w:val="00A222FD"/>
    <w:rsid w:val="00A233FC"/>
    <w:rsid w:val="00A26FB7"/>
    <w:rsid w:val="00A27C72"/>
    <w:rsid w:val="00A30C68"/>
    <w:rsid w:val="00A3303E"/>
    <w:rsid w:val="00A436FA"/>
    <w:rsid w:val="00A437BC"/>
    <w:rsid w:val="00A52CA8"/>
    <w:rsid w:val="00A5443F"/>
    <w:rsid w:val="00A72814"/>
    <w:rsid w:val="00A72A01"/>
    <w:rsid w:val="00A80CA4"/>
    <w:rsid w:val="00A9404E"/>
    <w:rsid w:val="00AA466C"/>
    <w:rsid w:val="00AA575C"/>
    <w:rsid w:val="00AA64C7"/>
    <w:rsid w:val="00AB4DDD"/>
    <w:rsid w:val="00AB76D4"/>
    <w:rsid w:val="00AC15D8"/>
    <w:rsid w:val="00AC4C73"/>
    <w:rsid w:val="00AC5A4B"/>
    <w:rsid w:val="00AC6C94"/>
    <w:rsid w:val="00AD2CCC"/>
    <w:rsid w:val="00AF2C50"/>
    <w:rsid w:val="00AF53E2"/>
    <w:rsid w:val="00B0018E"/>
    <w:rsid w:val="00B04D27"/>
    <w:rsid w:val="00B10536"/>
    <w:rsid w:val="00B1131D"/>
    <w:rsid w:val="00B12DF9"/>
    <w:rsid w:val="00B170B0"/>
    <w:rsid w:val="00B17794"/>
    <w:rsid w:val="00B211FA"/>
    <w:rsid w:val="00B25DFD"/>
    <w:rsid w:val="00B30EE4"/>
    <w:rsid w:val="00B54930"/>
    <w:rsid w:val="00B5571B"/>
    <w:rsid w:val="00B56B0C"/>
    <w:rsid w:val="00B56FDF"/>
    <w:rsid w:val="00B676AC"/>
    <w:rsid w:val="00B67A65"/>
    <w:rsid w:val="00B7095F"/>
    <w:rsid w:val="00B719F0"/>
    <w:rsid w:val="00B76455"/>
    <w:rsid w:val="00B766B8"/>
    <w:rsid w:val="00B773D5"/>
    <w:rsid w:val="00B81189"/>
    <w:rsid w:val="00B81F5F"/>
    <w:rsid w:val="00B92407"/>
    <w:rsid w:val="00B976C0"/>
    <w:rsid w:val="00BA1901"/>
    <w:rsid w:val="00BA7CE8"/>
    <w:rsid w:val="00BB135E"/>
    <w:rsid w:val="00BB39AA"/>
    <w:rsid w:val="00BB475F"/>
    <w:rsid w:val="00BB7586"/>
    <w:rsid w:val="00BC28B9"/>
    <w:rsid w:val="00BC2BE1"/>
    <w:rsid w:val="00BC4CC9"/>
    <w:rsid w:val="00BD3AE0"/>
    <w:rsid w:val="00BF73C3"/>
    <w:rsid w:val="00C00161"/>
    <w:rsid w:val="00C0485C"/>
    <w:rsid w:val="00C04C28"/>
    <w:rsid w:val="00C11B09"/>
    <w:rsid w:val="00C139F4"/>
    <w:rsid w:val="00C14C05"/>
    <w:rsid w:val="00C1525D"/>
    <w:rsid w:val="00C16521"/>
    <w:rsid w:val="00C31826"/>
    <w:rsid w:val="00C319E4"/>
    <w:rsid w:val="00C3391B"/>
    <w:rsid w:val="00C4102A"/>
    <w:rsid w:val="00C442D2"/>
    <w:rsid w:val="00C45DB4"/>
    <w:rsid w:val="00C53C52"/>
    <w:rsid w:val="00C57DC7"/>
    <w:rsid w:val="00C6139F"/>
    <w:rsid w:val="00C62BA4"/>
    <w:rsid w:val="00C6403F"/>
    <w:rsid w:val="00C64427"/>
    <w:rsid w:val="00C66213"/>
    <w:rsid w:val="00C71A6A"/>
    <w:rsid w:val="00C72FD3"/>
    <w:rsid w:val="00C81894"/>
    <w:rsid w:val="00C84302"/>
    <w:rsid w:val="00C92A8F"/>
    <w:rsid w:val="00CC2852"/>
    <w:rsid w:val="00CC37C7"/>
    <w:rsid w:val="00CC7468"/>
    <w:rsid w:val="00CC7C89"/>
    <w:rsid w:val="00CE31CE"/>
    <w:rsid w:val="00CF18BE"/>
    <w:rsid w:val="00CF1928"/>
    <w:rsid w:val="00CF5D6B"/>
    <w:rsid w:val="00D04981"/>
    <w:rsid w:val="00D051C2"/>
    <w:rsid w:val="00D127C1"/>
    <w:rsid w:val="00D167C4"/>
    <w:rsid w:val="00D1732F"/>
    <w:rsid w:val="00D22748"/>
    <w:rsid w:val="00D258B6"/>
    <w:rsid w:val="00D26CC0"/>
    <w:rsid w:val="00D339A8"/>
    <w:rsid w:val="00D405E6"/>
    <w:rsid w:val="00D42C0D"/>
    <w:rsid w:val="00D449B3"/>
    <w:rsid w:val="00D51561"/>
    <w:rsid w:val="00D54AC2"/>
    <w:rsid w:val="00D562E3"/>
    <w:rsid w:val="00D6745F"/>
    <w:rsid w:val="00D714BB"/>
    <w:rsid w:val="00D738F5"/>
    <w:rsid w:val="00D76AC0"/>
    <w:rsid w:val="00D77680"/>
    <w:rsid w:val="00D82088"/>
    <w:rsid w:val="00D9005F"/>
    <w:rsid w:val="00D9648D"/>
    <w:rsid w:val="00DB1274"/>
    <w:rsid w:val="00DB1A21"/>
    <w:rsid w:val="00DB286D"/>
    <w:rsid w:val="00DB37D3"/>
    <w:rsid w:val="00DC124D"/>
    <w:rsid w:val="00DC21C6"/>
    <w:rsid w:val="00DC7D4B"/>
    <w:rsid w:val="00DD43EB"/>
    <w:rsid w:val="00DD62D4"/>
    <w:rsid w:val="00DE20AB"/>
    <w:rsid w:val="00DF31C2"/>
    <w:rsid w:val="00DF55DC"/>
    <w:rsid w:val="00E13CDE"/>
    <w:rsid w:val="00E16606"/>
    <w:rsid w:val="00E16A7A"/>
    <w:rsid w:val="00E206B4"/>
    <w:rsid w:val="00E256BB"/>
    <w:rsid w:val="00E30F13"/>
    <w:rsid w:val="00E360B2"/>
    <w:rsid w:val="00E41A0F"/>
    <w:rsid w:val="00E41D00"/>
    <w:rsid w:val="00E43EE7"/>
    <w:rsid w:val="00E4445B"/>
    <w:rsid w:val="00E459BA"/>
    <w:rsid w:val="00E45E5F"/>
    <w:rsid w:val="00E46A89"/>
    <w:rsid w:val="00E522AC"/>
    <w:rsid w:val="00E532B6"/>
    <w:rsid w:val="00E60A4B"/>
    <w:rsid w:val="00E66FA3"/>
    <w:rsid w:val="00E77866"/>
    <w:rsid w:val="00E85C8D"/>
    <w:rsid w:val="00E873DB"/>
    <w:rsid w:val="00E91A63"/>
    <w:rsid w:val="00E92213"/>
    <w:rsid w:val="00E92464"/>
    <w:rsid w:val="00E95243"/>
    <w:rsid w:val="00EA0BC4"/>
    <w:rsid w:val="00EA1835"/>
    <w:rsid w:val="00EA39EC"/>
    <w:rsid w:val="00EB2D6A"/>
    <w:rsid w:val="00EB3E7E"/>
    <w:rsid w:val="00EB3F8C"/>
    <w:rsid w:val="00EB6DFF"/>
    <w:rsid w:val="00EC0582"/>
    <w:rsid w:val="00EC4AA1"/>
    <w:rsid w:val="00ED0921"/>
    <w:rsid w:val="00ED4D47"/>
    <w:rsid w:val="00EE016E"/>
    <w:rsid w:val="00EE7866"/>
    <w:rsid w:val="00EF555A"/>
    <w:rsid w:val="00EF5C48"/>
    <w:rsid w:val="00F00D8E"/>
    <w:rsid w:val="00F10F02"/>
    <w:rsid w:val="00F1180A"/>
    <w:rsid w:val="00F1221B"/>
    <w:rsid w:val="00F1555D"/>
    <w:rsid w:val="00F16C36"/>
    <w:rsid w:val="00F24E66"/>
    <w:rsid w:val="00F309B6"/>
    <w:rsid w:val="00F4196F"/>
    <w:rsid w:val="00F44790"/>
    <w:rsid w:val="00F46F58"/>
    <w:rsid w:val="00F51EE3"/>
    <w:rsid w:val="00F54C6D"/>
    <w:rsid w:val="00F654BC"/>
    <w:rsid w:val="00F655F3"/>
    <w:rsid w:val="00F66D94"/>
    <w:rsid w:val="00F66E95"/>
    <w:rsid w:val="00F67A10"/>
    <w:rsid w:val="00F72E5B"/>
    <w:rsid w:val="00F82413"/>
    <w:rsid w:val="00F8687F"/>
    <w:rsid w:val="00F87C46"/>
    <w:rsid w:val="00FA1AF2"/>
    <w:rsid w:val="00FA6C68"/>
    <w:rsid w:val="00FB36E2"/>
    <w:rsid w:val="00FB5FE0"/>
    <w:rsid w:val="00FC7733"/>
    <w:rsid w:val="00FD0738"/>
    <w:rsid w:val="00FD23EB"/>
    <w:rsid w:val="00FD2543"/>
    <w:rsid w:val="00FD43B3"/>
    <w:rsid w:val="00FD4BF7"/>
    <w:rsid w:val="00FE0B67"/>
    <w:rsid w:val="00FE2E10"/>
    <w:rsid w:val="00FE3B6C"/>
    <w:rsid w:val="00FE4DA5"/>
    <w:rsid w:val="00FE576F"/>
    <w:rsid w:val="00FE64F3"/>
    <w:rsid w:val="00FF33E6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C1"/>
  </w:style>
  <w:style w:type="paragraph" w:styleId="1">
    <w:name w:val="heading 1"/>
    <w:basedOn w:val="a"/>
    <w:next w:val="a"/>
    <w:qFormat/>
    <w:rsid w:val="00D127C1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127C1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D8C"/>
    <w:pPr>
      <w:ind w:left="720"/>
      <w:contextualSpacing/>
    </w:pPr>
  </w:style>
  <w:style w:type="paragraph" w:customStyle="1" w:styleId="ConsPlusNormal">
    <w:name w:val="ConsPlusNormal"/>
    <w:rsid w:val="00D42C0D"/>
    <w:pPr>
      <w:widowControl w:val="0"/>
      <w:autoSpaceDE w:val="0"/>
      <w:autoSpaceDN w:val="0"/>
    </w:pPr>
    <w:rPr>
      <w:rFonts w:ascii="Century Gothic" w:eastAsiaTheme="minorEastAsia" w:hAnsi="Century Gothic" w:cs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87&amp;dst=100142" TargetMode="External"/><Relationship Id="rId13" Type="http://schemas.openxmlformats.org/officeDocument/2006/relationships/hyperlink" Target="https://login.consultant.ru/link/?req=doc&amp;base=LAW&amp;n=121087&amp;dst=100142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20230&amp;dst=100010" TargetMode="External"/><Relationship Id="rId12" Type="http://schemas.openxmlformats.org/officeDocument/2006/relationships/hyperlink" Target="https://login.consultant.ru/link/?req=doc&amp;base=LAW&amp;n=420230&amp;dst=1000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20230&amp;dst=10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DA3B10C6CD9A1775C650D0D9CA6CD452ED456D6DD96B661B0F75221651335D619CB564AF17057918B97AF991UCH5M" TargetMode="External"/><Relationship Id="rId10" Type="http://schemas.openxmlformats.org/officeDocument/2006/relationships/hyperlink" Target="https://login.consultant.ru/link/?req=doc&amp;base=LAW&amp;n=451215&amp;dst=5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913" TargetMode="External"/><Relationship Id="rId14" Type="http://schemas.openxmlformats.org/officeDocument/2006/relationships/hyperlink" Target="https://login.consultant.ru/link/?req=doc&amp;base=LAW&amp;n=4529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tovatv\Desktop\&#1089;%201%20&#1080;&#1102;&#1083;&#1103;%202018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5E60-02EA-47EF-BC93-1D9A16DF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1998</TotalTime>
  <Pages>1</Pages>
  <Words>9860</Words>
  <Characters>56202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65931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KrotovaTV</dc:creator>
  <cp:lastModifiedBy>KolesnikovaVA</cp:lastModifiedBy>
  <cp:revision>45</cp:revision>
  <cp:lastPrinted>2024-03-04T11:35:00Z</cp:lastPrinted>
  <dcterms:created xsi:type="dcterms:W3CDTF">2024-02-20T05:30:00Z</dcterms:created>
  <dcterms:modified xsi:type="dcterms:W3CDTF">2024-04-01T06:45:00Z</dcterms:modified>
</cp:coreProperties>
</file>